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6B2C" w14:textId="77777777" w:rsidR="007C6EB7" w:rsidRPr="007C6EB7" w:rsidRDefault="007C6EB7" w:rsidP="007C6EB7">
      <w:pPr>
        <w:jc w:val="center"/>
        <w:rPr>
          <w:b/>
          <w:bCs/>
        </w:rPr>
      </w:pPr>
      <w:r w:rsidRPr="007C6EB7">
        <w:rPr>
          <w:b/>
          <w:bCs/>
        </w:rPr>
        <w:t>Какие непродовольственные товары надлежащего качества нельзя обменять: новый перечень с 1 сентября 2026</w:t>
      </w:r>
    </w:p>
    <w:p w14:paraId="56A43792" w14:textId="77777777" w:rsidR="007C6EB7" w:rsidRPr="007C6EB7" w:rsidRDefault="007C6EB7" w:rsidP="007C6EB7">
      <w:pPr>
        <w:spacing w:after="0" w:line="240" w:lineRule="auto"/>
        <w:ind w:firstLine="426"/>
        <w:jc w:val="both"/>
      </w:pPr>
      <w:r w:rsidRPr="007C6EB7">
        <w:t>Правительство Российской Федерации утвердило новый перечень непродовольственных товаров надлежащего качества, которые не подлежат обмену. Перечень утвержден постановлением Правительства РФ от 30.05. 2026 № 657.</w:t>
      </w:r>
    </w:p>
    <w:p w14:paraId="74F4CBE7" w14:textId="77777777" w:rsidR="007C6EB7" w:rsidRPr="007C6EB7" w:rsidRDefault="007C6EB7" w:rsidP="007C6EB7">
      <w:pPr>
        <w:spacing w:after="0" w:line="240" w:lineRule="auto"/>
        <w:ind w:firstLine="426"/>
        <w:jc w:val="both"/>
      </w:pPr>
      <w:r w:rsidRPr="007C6EB7">
        <w:t>Речь идет о товарах, которые покупатель не сможет обменять на аналогичный товар другого размера, формы, габарита, фасона, расцветки или комплектации, если товар качественный и не имеет недостатков.</w:t>
      </w:r>
    </w:p>
    <w:p w14:paraId="6E3F6463" w14:textId="67784BC6" w:rsidR="007C6EB7" w:rsidRPr="007C6EB7" w:rsidRDefault="007C6EB7" w:rsidP="007C6EB7">
      <w:pPr>
        <w:spacing w:after="0" w:line="240" w:lineRule="auto"/>
        <w:jc w:val="both"/>
      </w:pPr>
      <w:r w:rsidRPr="007C6EB7">
        <w:t>Новый перечень включает 14 категорий товаров.</w:t>
      </w:r>
    </w:p>
    <w:p w14:paraId="10FB1364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1. Товары для профилактики и лечения заболеваний в домашних условиях</w:t>
      </w:r>
    </w:p>
    <w:p w14:paraId="0B23ACB0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u w:val="single"/>
        </w:rPr>
        <w:t>К ним относятся:</w:t>
      </w:r>
    </w:p>
    <w:p w14:paraId="72A488BE" w14:textId="77777777" w:rsidR="007C6EB7" w:rsidRPr="007C6EB7" w:rsidRDefault="007C6EB7" w:rsidP="007C6EB7">
      <w:pPr>
        <w:spacing w:after="0" w:line="240" w:lineRule="auto"/>
        <w:jc w:val="both"/>
      </w:pPr>
      <w:r w:rsidRPr="007C6EB7">
        <w:t>медицинские изделия;</w:t>
      </w:r>
    </w:p>
    <w:p w14:paraId="2D1ED2B1" w14:textId="77777777" w:rsidR="007C6EB7" w:rsidRPr="007C6EB7" w:rsidRDefault="007C6EB7" w:rsidP="007C6EB7">
      <w:pPr>
        <w:spacing w:after="0" w:line="240" w:lineRule="auto"/>
        <w:jc w:val="both"/>
      </w:pPr>
      <w:r w:rsidRPr="007C6EB7">
        <w:t>средства гигиены полости рта;</w:t>
      </w:r>
    </w:p>
    <w:p w14:paraId="128598E9" w14:textId="77777777" w:rsidR="007C6EB7" w:rsidRPr="007C6EB7" w:rsidRDefault="007C6EB7" w:rsidP="007C6EB7">
      <w:pPr>
        <w:spacing w:after="0" w:line="240" w:lineRule="auto"/>
        <w:jc w:val="both"/>
      </w:pPr>
      <w:r w:rsidRPr="007C6EB7">
        <w:t>очковые линзы;</w:t>
      </w:r>
    </w:p>
    <w:p w14:paraId="2A47D67F" w14:textId="77777777" w:rsidR="007C6EB7" w:rsidRPr="007C6EB7" w:rsidRDefault="007C6EB7" w:rsidP="007C6EB7">
      <w:pPr>
        <w:spacing w:after="0" w:line="240" w:lineRule="auto"/>
        <w:jc w:val="both"/>
      </w:pPr>
      <w:r w:rsidRPr="007C6EB7">
        <w:t>предметы по уходу за детьми;</w:t>
      </w:r>
    </w:p>
    <w:p w14:paraId="20FC944A" w14:textId="77777777" w:rsidR="007C6EB7" w:rsidRPr="007C6EB7" w:rsidRDefault="007C6EB7" w:rsidP="007C6EB7">
      <w:pPr>
        <w:spacing w:after="0" w:line="240" w:lineRule="auto"/>
        <w:jc w:val="both"/>
      </w:pPr>
      <w:r w:rsidRPr="007C6EB7">
        <w:t>лекарственные препараты</w:t>
      </w:r>
    </w:p>
    <w:p w14:paraId="14D19FAC" w14:textId="77777777" w:rsidR="007C6EB7" w:rsidRPr="007C6EB7" w:rsidRDefault="007C6EB7" w:rsidP="007C6EB7">
      <w:pPr>
        <w:spacing w:after="0" w:line="240" w:lineRule="auto"/>
        <w:jc w:val="both"/>
      </w:pPr>
      <w:r w:rsidRPr="007C6EB7">
        <w:t>предметы санитарии и гигиены из металла, резины, текстиля и других материалов</w:t>
      </w:r>
    </w:p>
    <w:p w14:paraId="48E73338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2. Предметы личной гигиены</w:t>
      </w:r>
    </w:p>
    <w:p w14:paraId="68A4CBD9" w14:textId="77777777" w:rsidR="007C6EB7" w:rsidRPr="007C6EB7" w:rsidRDefault="007C6EB7" w:rsidP="007C6EB7">
      <w:pPr>
        <w:spacing w:after="0" w:line="240" w:lineRule="auto"/>
        <w:jc w:val="both"/>
      </w:pPr>
      <w:r w:rsidRPr="007C6EB7">
        <w:t>зубные щетки;</w:t>
      </w:r>
    </w:p>
    <w:p w14:paraId="152D423D" w14:textId="77777777" w:rsidR="007C6EB7" w:rsidRPr="007C6EB7" w:rsidRDefault="007C6EB7" w:rsidP="007C6EB7">
      <w:pPr>
        <w:spacing w:after="0" w:line="240" w:lineRule="auto"/>
        <w:jc w:val="both"/>
      </w:pPr>
      <w:r w:rsidRPr="007C6EB7">
        <w:t>расчески;</w:t>
      </w:r>
    </w:p>
    <w:p w14:paraId="0452E20D" w14:textId="77777777" w:rsidR="007C6EB7" w:rsidRPr="007C6EB7" w:rsidRDefault="007C6EB7" w:rsidP="007C6EB7">
      <w:pPr>
        <w:spacing w:after="0" w:line="240" w:lineRule="auto"/>
        <w:jc w:val="both"/>
      </w:pPr>
      <w:r w:rsidRPr="007C6EB7">
        <w:t>заколки;</w:t>
      </w:r>
    </w:p>
    <w:p w14:paraId="7AB6AF90" w14:textId="77777777" w:rsidR="007C6EB7" w:rsidRPr="007C6EB7" w:rsidRDefault="007C6EB7" w:rsidP="007C6EB7">
      <w:pPr>
        <w:spacing w:after="0" w:line="240" w:lineRule="auto"/>
        <w:jc w:val="both"/>
      </w:pPr>
      <w:r w:rsidRPr="007C6EB7">
        <w:t>бигуди для волос;</w:t>
      </w:r>
    </w:p>
    <w:p w14:paraId="4D7A12E9" w14:textId="77777777" w:rsidR="007C6EB7" w:rsidRPr="007C6EB7" w:rsidRDefault="007C6EB7" w:rsidP="007C6EB7">
      <w:pPr>
        <w:spacing w:after="0" w:line="240" w:lineRule="auto"/>
        <w:jc w:val="both"/>
      </w:pPr>
      <w:r w:rsidRPr="007C6EB7">
        <w:t>парики;</w:t>
      </w:r>
    </w:p>
    <w:p w14:paraId="5F344830" w14:textId="77777777" w:rsidR="007C6EB7" w:rsidRPr="007C6EB7" w:rsidRDefault="007C6EB7" w:rsidP="007C6EB7">
      <w:pPr>
        <w:spacing w:after="0" w:line="240" w:lineRule="auto"/>
        <w:jc w:val="both"/>
      </w:pPr>
      <w:r w:rsidRPr="007C6EB7">
        <w:t>шиньоны;</w:t>
      </w:r>
    </w:p>
    <w:p w14:paraId="73C24794" w14:textId="77777777" w:rsidR="007C6EB7" w:rsidRPr="007C6EB7" w:rsidRDefault="007C6EB7" w:rsidP="007C6EB7">
      <w:pPr>
        <w:spacing w:after="0" w:line="240" w:lineRule="auto"/>
        <w:jc w:val="both"/>
      </w:pPr>
      <w:r w:rsidRPr="007C6EB7">
        <w:t>другие аналогичные товары.</w:t>
      </w:r>
    </w:p>
    <w:p w14:paraId="7F40F96A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3. Парфюмерия и косметика</w:t>
      </w:r>
    </w:p>
    <w:p w14:paraId="7AAD5310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4. Товары, цена которых определяется за единицу длины</w:t>
      </w:r>
    </w:p>
    <w:p w14:paraId="66587AE1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u w:val="single"/>
        </w:rPr>
        <w:t>К ним относятся:</w:t>
      </w:r>
    </w:p>
    <w:p w14:paraId="6B6F037F" w14:textId="77777777" w:rsidR="007C6EB7" w:rsidRPr="007C6EB7" w:rsidRDefault="007C6EB7" w:rsidP="007C6EB7">
      <w:pPr>
        <w:spacing w:after="0" w:line="240" w:lineRule="auto"/>
        <w:jc w:val="both"/>
      </w:pPr>
      <w:r w:rsidRPr="007C6EB7">
        <w:t>хлопчатобумажные, льняные, шелковые, шерстяные и синтетические ткани;</w:t>
      </w:r>
    </w:p>
    <w:p w14:paraId="1CE5FF59" w14:textId="77777777" w:rsidR="007C6EB7" w:rsidRPr="007C6EB7" w:rsidRDefault="007C6EB7" w:rsidP="007C6EB7">
      <w:pPr>
        <w:spacing w:after="0" w:line="240" w:lineRule="auto"/>
        <w:jc w:val="both"/>
      </w:pPr>
      <w:r w:rsidRPr="007C6EB7">
        <w:t>товары из нетканых материалов типа тканей — лента, тесьма, кружево и другие;</w:t>
      </w:r>
    </w:p>
    <w:p w14:paraId="3E81B580" w14:textId="77777777" w:rsidR="007C6EB7" w:rsidRPr="007C6EB7" w:rsidRDefault="007C6EB7" w:rsidP="007C6EB7">
      <w:pPr>
        <w:spacing w:after="0" w:line="240" w:lineRule="auto"/>
        <w:jc w:val="both"/>
      </w:pPr>
      <w:r w:rsidRPr="007C6EB7">
        <w:t>провод, шнур и кабель;</w:t>
      </w:r>
    </w:p>
    <w:p w14:paraId="111CC3DF" w14:textId="77777777" w:rsidR="007C6EB7" w:rsidRPr="007C6EB7" w:rsidRDefault="007C6EB7" w:rsidP="007C6EB7">
      <w:pPr>
        <w:spacing w:after="0" w:line="240" w:lineRule="auto"/>
        <w:jc w:val="both"/>
      </w:pPr>
      <w:r w:rsidRPr="007C6EB7">
        <w:t>линолеум;</w:t>
      </w:r>
    </w:p>
    <w:p w14:paraId="179309B9" w14:textId="77777777" w:rsidR="007C6EB7" w:rsidRPr="007C6EB7" w:rsidRDefault="007C6EB7" w:rsidP="007C6EB7">
      <w:pPr>
        <w:spacing w:after="0" w:line="240" w:lineRule="auto"/>
        <w:jc w:val="both"/>
      </w:pPr>
      <w:r w:rsidRPr="007C6EB7">
        <w:t>пленка;</w:t>
      </w:r>
    </w:p>
    <w:p w14:paraId="7EE8AB29" w14:textId="77777777" w:rsidR="007C6EB7" w:rsidRPr="007C6EB7" w:rsidRDefault="007C6EB7" w:rsidP="007C6EB7">
      <w:pPr>
        <w:spacing w:after="0" w:line="240" w:lineRule="auto"/>
        <w:jc w:val="both"/>
      </w:pPr>
      <w:r w:rsidRPr="007C6EB7">
        <w:t>ковровое покрытие;</w:t>
      </w:r>
    </w:p>
    <w:p w14:paraId="3EFB437F" w14:textId="77777777" w:rsidR="007C6EB7" w:rsidRPr="007C6EB7" w:rsidRDefault="007C6EB7" w:rsidP="007C6EB7">
      <w:pPr>
        <w:spacing w:after="0" w:line="240" w:lineRule="auto"/>
        <w:jc w:val="both"/>
      </w:pPr>
      <w:r w:rsidRPr="007C6EB7">
        <w:t>другие аналогичные товары, цена которых определяется за единицу длины.</w:t>
      </w:r>
    </w:p>
    <w:p w14:paraId="485945DD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5. Швейные и трикотажные изделия</w:t>
      </w:r>
    </w:p>
    <w:p w14:paraId="23DA0A40" w14:textId="77777777" w:rsidR="007C6EB7" w:rsidRPr="007C6EB7" w:rsidRDefault="007C6EB7" w:rsidP="007C6EB7">
      <w:pPr>
        <w:spacing w:after="0" w:line="240" w:lineRule="auto"/>
        <w:jc w:val="both"/>
      </w:pPr>
      <w:r w:rsidRPr="007C6EB7">
        <w:t>бельевые изделия;</w:t>
      </w:r>
    </w:p>
    <w:p w14:paraId="7EC8005A" w14:textId="77777777" w:rsidR="007C6EB7" w:rsidRPr="007C6EB7" w:rsidRDefault="007C6EB7" w:rsidP="007C6EB7">
      <w:pPr>
        <w:spacing w:after="0" w:line="240" w:lineRule="auto"/>
        <w:jc w:val="both"/>
      </w:pPr>
      <w:r w:rsidRPr="007C6EB7">
        <w:t>чулочно-носочные изделия.</w:t>
      </w:r>
    </w:p>
    <w:p w14:paraId="59C28B5C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6. Изделия из полимерных материалов, контактирующие с пищевыми продуктами</w:t>
      </w:r>
    </w:p>
    <w:p w14:paraId="17691C45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u w:val="single"/>
        </w:rPr>
        <w:t>В частности, это:</w:t>
      </w:r>
    </w:p>
    <w:p w14:paraId="366E405C" w14:textId="77777777" w:rsidR="007C6EB7" w:rsidRPr="007C6EB7" w:rsidRDefault="007C6EB7" w:rsidP="007C6EB7">
      <w:pPr>
        <w:spacing w:after="0" w:line="240" w:lineRule="auto"/>
        <w:jc w:val="both"/>
      </w:pPr>
      <w:r w:rsidRPr="007C6EB7">
        <w:t>столовая и кухонная посуда;</w:t>
      </w:r>
    </w:p>
    <w:p w14:paraId="3EA7D33A" w14:textId="77777777" w:rsidR="007C6EB7" w:rsidRPr="007C6EB7" w:rsidRDefault="007C6EB7" w:rsidP="007C6EB7">
      <w:pPr>
        <w:spacing w:after="0" w:line="240" w:lineRule="auto"/>
        <w:jc w:val="both"/>
      </w:pPr>
      <w:r w:rsidRPr="007C6EB7">
        <w:t>кухонные принадлежности;</w:t>
      </w:r>
    </w:p>
    <w:p w14:paraId="475F2EB0" w14:textId="77777777" w:rsidR="007C6EB7" w:rsidRPr="007C6EB7" w:rsidRDefault="007C6EB7" w:rsidP="007C6EB7">
      <w:pPr>
        <w:spacing w:after="0" w:line="240" w:lineRule="auto"/>
        <w:jc w:val="both"/>
      </w:pPr>
      <w:r w:rsidRPr="007C6EB7">
        <w:t>емкости для хранения и транспортировки продуктов;</w:t>
      </w:r>
    </w:p>
    <w:p w14:paraId="298EEEE1" w14:textId="77777777" w:rsidR="007C6EB7" w:rsidRPr="007C6EB7" w:rsidRDefault="007C6EB7" w:rsidP="007C6EB7">
      <w:pPr>
        <w:spacing w:after="0" w:line="240" w:lineRule="auto"/>
        <w:jc w:val="both"/>
      </w:pPr>
      <w:r w:rsidRPr="007C6EB7">
        <w:t>упаковочные материалы;</w:t>
      </w:r>
    </w:p>
    <w:p w14:paraId="6B6EF884" w14:textId="77777777" w:rsidR="007C6EB7" w:rsidRPr="007C6EB7" w:rsidRDefault="007C6EB7" w:rsidP="007C6EB7">
      <w:pPr>
        <w:spacing w:after="0" w:line="240" w:lineRule="auto"/>
        <w:jc w:val="both"/>
      </w:pPr>
      <w:r w:rsidRPr="007C6EB7">
        <w:t>товары для одноразового использования.</w:t>
      </w:r>
    </w:p>
    <w:p w14:paraId="1B40C46F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7. Бытовая химия, пестициды и агрохимикаты</w:t>
      </w:r>
    </w:p>
    <w:p w14:paraId="1EBCA022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8. Мебельные гарнитуры бытового назначения</w:t>
      </w:r>
    </w:p>
    <w:p w14:paraId="4557E89B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9. Ювелирные изделия и драгоценные металлы</w:t>
      </w:r>
    </w:p>
    <w:p w14:paraId="58835B3F" w14:textId="77777777" w:rsidR="007C6EB7" w:rsidRPr="007C6EB7" w:rsidRDefault="007C6EB7" w:rsidP="007C6EB7">
      <w:pPr>
        <w:spacing w:after="0" w:line="240" w:lineRule="auto"/>
        <w:jc w:val="both"/>
      </w:pPr>
      <w:r w:rsidRPr="007C6EB7">
        <w:lastRenderedPageBreak/>
        <w:t>ювелирные изделия;</w:t>
      </w:r>
    </w:p>
    <w:p w14:paraId="42507107" w14:textId="77777777" w:rsidR="007C6EB7" w:rsidRPr="007C6EB7" w:rsidRDefault="007C6EB7" w:rsidP="007C6EB7">
      <w:pPr>
        <w:spacing w:after="0" w:line="240" w:lineRule="auto"/>
        <w:jc w:val="both"/>
      </w:pPr>
      <w:r w:rsidRPr="007C6EB7">
        <w:t>другие изделия из драгоценных металлов и (или) драгоценных камней;</w:t>
      </w:r>
    </w:p>
    <w:p w14:paraId="230CFE06" w14:textId="77777777" w:rsidR="007C6EB7" w:rsidRPr="007C6EB7" w:rsidRDefault="007C6EB7" w:rsidP="007C6EB7">
      <w:pPr>
        <w:spacing w:after="0" w:line="240" w:lineRule="auto"/>
        <w:jc w:val="both"/>
      </w:pPr>
      <w:r w:rsidRPr="007C6EB7">
        <w:t>ограненные драгоценные камни;</w:t>
      </w:r>
    </w:p>
    <w:p w14:paraId="4479F5E9" w14:textId="77777777" w:rsidR="007C6EB7" w:rsidRPr="007C6EB7" w:rsidRDefault="007C6EB7" w:rsidP="007C6EB7">
      <w:pPr>
        <w:spacing w:after="0" w:line="240" w:lineRule="auto"/>
        <w:jc w:val="both"/>
      </w:pPr>
      <w:r w:rsidRPr="007C6EB7">
        <w:t>инвестиционные драгоценные металлы;</w:t>
      </w:r>
    </w:p>
    <w:p w14:paraId="15DBBB4C" w14:textId="77777777" w:rsidR="007C6EB7" w:rsidRPr="007C6EB7" w:rsidRDefault="007C6EB7" w:rsidP="007C6EB7">
      <w:pPr>
        <w:spacing w:after="0" w:line="240" w:lineRule="auto"/>
        <w:jc w:val="both"/>
      </w:pPr>
      <w:r w:rsidRPr="007C6EB7">
        <w:t>монеты из драгоценных металлов.</w:t>
      </w:r>
    </w:p>
    <w:p w14:paraId="29AD094F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10. Автомобили, самоходные машины и другие транспортные средства</w:t>
      </w:r>
    </w:p>
    <w:p w14:paraId="6E4AE61A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u w:val="single"/>
        </w:rPr>
        <w:t>В частности, речь идет об:</w:t>
      </w:r>
    </w:p>
    <w:p w14:paraId="4A6A5B72" w14:textId="77777777" w:rsidR="007C6EB7" w:rsidRPr="007C6EB7" w:rsidRDefault="007C6EB7" w:rsidP="007C6EB7">
      <w:pPr>
        <w:spacing w:after="0" w:line="240" w:lineRule="auto"/>
        <w:jc w:val="both"/>
      </w:pPr>
      <w:r w:rsidRPr="007C6EB7">
        <w:t>автомобилях;</w:t>
      </w:r>
    </w:p>
    <w:p w14:paraId="6D4302BF" w14:textId="77777777" w:rsidR="007C6EB7" w:rsidRPr="007C6EB7" w:rsidRDefault="007C6EB7" w:rsidP="007C6EB7">
      <w:pPr>
        <w:spacing w:after="0" w:line="240" w:lineRule="auto"/>
        <w:jc w:val="both"/>
      </w:pPr>
      <w:r w:rsidRPr="007C6EB7">
        <w:t>самоходных машинах;</w:t>
      </w:r>
    </w:p>
    <w:p w14:paraId="3ECD4D87" w14:textId="77777777" w:rsidR="007C6EB7" w:rsidRPr="007C6EB7" w:rsidRDefault="007C6EB7" w:rsidP="007C6EB7">
      <w:pPr>
        <w:spacing w:after="0" w:line="240" w:lineRule="auto"/>
        <w:jc w:val="both"/>
      </w:pPr>
      <w:proofErr w:type="spellStart"/>
      <w:r w:rsidRPr="007C6EB7">
        <w:t>мотовелотоварах</w:t>
      </w:r>
      <w:proofErr w:type="spellEnd"/>
      <w:r w:rsidRPr="007C6EB7">
        <w:t>;</w:t>
      </w:r>
    </w:p>
    <w:p w14:paraId="6523FC7F" w14:textId="77777777" w:rsidR="007C6EB7" w:rsidRPr="007C6EB7" w:rsidRDefault="007C6EB7" w:rsidP="007C6EB7">
      <w:pPr>
        <w:spacing w:after="0" w:line="240" w:lineRule="auto"/>
        <w:jc w:val="both"/>
      </w:pPr>
      <w:r w:rsidRPr="007C6EB7">
        <w:t>прицепах;</w:t>
      </w:r>
    </w:p>
    <w:p w14:paraId="309A86C7" w14:textId="77777777" w:rsidR="007C6EB7" w:rsidRPr="007C6EB7" w:rsidRDefault="007C6EB7" w:rsidP="007C6EB7">
      <w:pPr>
        <w:spacing w:after="0" w:line="240" w:lineRule="auto"/>
        <w:jc w:val="both"/>
      </w:pPr>
      <w:r w:rsidRPr="007C6EB7">
        <w:t>номерных агрегатах;</w:t>
      </w:r>
    </w:p>
    <w:p w14:paraId="333156B0" w14:textId="77777777" w:rsidR="007C6EB7" w:rsidRPr="007C6EB7" w:rsidRDefault="007C6EB7" w:rsidP="007C6EB7">
      <w:pPr>
        <w:spacing w:after="0" w:line="240" w:lineRule="auto"/>
        <w:jc w:val="both"/>
      </w:pPr>
      <w:r w:rsidRPr="007C6EB7">
        <w:t>мобильных средствах малой механизации сельскохозяйственных работ;</w:t>
      </w:r>
    </w:p>
    <w:p w14:paraId="06D761FA" w14:textId="77777777" w:rsidR="007C6EB7" w:rsidRPr="007C6EB7" w:rsidRDefault="007C6EB7" w:rsidP="007C6EB7">
      <w:pPr>
        <w:spacing w:after="0" w:line="240" w:lineRule="auto"/>
        <w:jc w:val="both"/>
      </w:pPr>
      <w:r w:rsidRPr="007C6EB7">
        <w:t>прогулочных судах;</w:t>
      </w:r>
    </w:p>
    <w:p w14:paraId="0FD6649A" w14:textId="77777777" w:rsidR="007C6EB7" w:rsidRPr="007C6EB7" w:rsidRDefault="007C6EB7" w:rsidP="007C6EB7">
      <w:pPr>
        <w:spacing w:after="0" w:line="240" w:lineRule="auto"/>
        <w:jc w:val="both"/>
      </w:pPr>
      <w:r w:rsidRPr="007C6EB7">
        <w:t>иных плавсредствах бытового назначения.</w:t>
      </w:r>
    </w:p>
    <w:p w14:paraId="2EDE24F0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u w:val="single"/>
        </w:rPr>
        <w:t>К номерным агрегатам отнесены:</w:t>
      </w:r>
    </w:p>
    <w:p w14:paraId="1B3BDF7C" w14:textId="77777777" w:rsidR="007C6EB7" w:rsidRPr="007C6EB7" w:rsidRDefault="007C6EB7" w:rsidP="007C6EB7">
      <w:pPr>
        <w:spacing w:after="0" w:line="240" w:lineRule="auto"/>
        <w:jc w:val="both"/>
      </w:pPr>
      <w:r w:rsidRPr="007C6EB7">
        <w:t>двигатель;</w:t>
      </w:r>
    </w:p>
    <w:p w14:paraId="62F958C8" w14:textId="77777777" w:rsidR="007C6EB7" w:rsidRPr="007C6EB7" w:rsidRDefault="007C6EB7" w:rsidP="007C6EB7">
      <w:pPr>
        <w:spacing w:after="0" w:line="240" w:lineRule="auto"/>
        <w:jc w:val="both"/>
      </w:pPr>
      <w:r w:rsidRPr="007C6EB7">
        <w:t>блок цилиндров двигателя;</w:t>
      </w:r>
    </w:p>
    <w:p w14:paraId="12CFEE77" w14:textId="77777777" w:rsidR="007C6EB7" w:rsidRPr="007C6EB7" w:rsidRDefault="007C6EB7" w:rsidP="007C6EB7">
      <w:pPr>
        <w:spacing w:after="0" w:line="240" w:lineRule="auto"/>
        <w:jc w:val="both"/>
      </w:pPr>
      <w:r w:rsidRPr="007C6EB7">
        <w:t>шасси (рама);</w:t>
      </w:r>
    </w:p>
    <w:p w14:paraId="4DFBFDBB" w14:textId="77777777" w:rsidR="007C6EB7" w:rsidRPr="007C6EB7" w:rsidRDefault="007C6EB7" w:rsidP="007C6EB7">
      <w:pPr>
        <w:spacing w:after="0" w:line="240" w:lineRule="auto"/>
        <w:jc w:val="both"/>
      </w:pPr>
      <w:r w:rsidRPr="007C6EB7">
        <w:t>кузов (кабина);</w:t>
      </w:r>
    </w:p>
    <w:p w14:paraId="5741D91B" w14:textId="77777777" w:rsidR="007C6EB7" w:rsidRPr="007C6EB7" w:rsidRDefault="007C6EB7" w:rsidP="007C6EB7">
      <w:pPr>
        <w:spacing w:after="0" w:line="240" w:lineRule="auto"/>
        <w:jc w:val="both"/>
      </w:pPr>
      <w:r w:rsidRPr="007C6EB7">
        <w:t>коробка передач;</w:t>
      </w:r>
    </w:p>
    <w:p w14:paraId="1432C969" w14:textId="77777777" w:rsidR="007C6EB7" w:rsidRPr="007C6EB7" w:rsidRDefault="007C6EB7" w:rsidP="007C6EB7">
      <w:pPr>
        <w:spacing w:after="0" w:line="240" w:lineRule="auto"/>
        <w:jc w:val="both"/>
      </w:pPr>
      <w:r w:rsidRPr="007C6EB7">
        <w:t>мост.</w:t>
      </w:r>
    </w:p>
    <w:p w14:paraId="7B658A7F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11. Технически сложные бытовые товары бытового назначения, на которые установлены гарантийные сроки не менее одного года.</w:t>
      </w:r>
    </w:p>
    <w:p w14:paraId="017F23AD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12. Гражданское оружие и комплектующие</w:t>
      </w:r>
    </w:p>
    <w:p w14:paraId="058848F1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u w:val="single"/>
        </w:rPr>
        <w:t>В перечень включены:</w:t>
      </w:r>
    </w:p>
    <w:p w14:paraId="5862F5A8" w14:textId="77777777" w:rsidR="007C6EB7" w:rsidRPr="007C6EB7" w:rsidRDefault="007C6EB7" w:rsidP="007C6EB7">
      <w:pPr>
        <w:spacing w:after="0" w:line="240" w:lineRule="auto"/>
        <w:jc w:val="both"/>
      </w:pPr>
      <w:r w:rsidRPr="007C6EB7">
        <w:t>гражданское оружие;</w:t>
      </w:r>
    </w:p>
    <w:p w14:paraId="67770487" w14:textId="77777777" w:rsidR="007C6EB7" w:rsidRPr="007C6EB7" w:rsidRDefault="007C6EB7" w:rsidP="007C6EB7">
      <w:pPr>
        <w:spacing w:after="0" w:line="240" w:lineRule="auto"/>
        <w:jc w:val="both"/>
      </w:pPr>
      <w:r w:rsidRPr="007C6EB7">
        <w:t>основные части гражданского огнестрельного оружия;</w:t>
      </w:r>
    </w:p>
    <w:p w14:paraId="5BF5AF78" w14:textId="77777777" w:rsidR="007C6EB7" w:rsidRPr="007C6EB7" w:rsidRDefault="007C6EB7" w:rsidP="007C6EB7">
      <w:pPr>
        <w:spacing w:after="0" w:line="240" w:lineRule="auto"/>
        <w:jc w:val="both"/>
      </w:pPr>
      <w:r w:rsidRPr="007C6EB7">
        <w:t>патроны к гражданскому оружию;</w:t>
      </w:r>
    </w:p>
    <w:p w14:paraId="7B59752B" w14:textId="77777777" w:rsidR="007C6EB7" w:rsidRPr="007C6EB7" w:rsidRDefault="007C6EB7" w:rsidP="007C6EB7">
      <w:pPr>
        <w:spacing w:after="0" w:line="240" w:lineRule="auto"/>
        <w:jc w:val="both"/>
      </w:pPr>
      <w:r w:rsidRPr="007C6EB7">
        <w:t>инициирующие и воспламеняющие вещества и материалы для самостоятельного снаряжения патронов к гражданскому огнестрельному длинноствольному оружию.</w:t>
      </w:r>
    </w:p>
    <w:p w14:paraId="31F0E603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13. Животные и растения</w:t>
      </w:r>
    </w:p>
    <w:p w14:paraId="01B4D071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14. Непериодические издания</w:t>
      </w:r>
    </w:p>
    <w:p w14:paraId="10AD403E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u w:val="single"/>
        </w:rPr>
        <w:t>К ним относятся:</w:t>
      </w:r>
    </w:p>
    <w:p w14:paraId="61863F0C" w14:textId="77777777" w:rsidR="007C6EB7" w:rsidRPr="007C6EB7" w:rsidRDefault="007C6EB7" w:rsidP="007C6EB7">
      <w:pPr>
        <w:spacing w:after="0" w:line="240" w:lineRule="auto"/>
        <w:jc w:val="both"/>
      </w:pPr>
      <w:r w:rsidRPr="007C6EB7">
        <w:t>книги;</w:t>
      </w:r>
    </w:p>
    <w:p w14:paraId="762DACDC" w14:textId="77777777" w:rsidR="007C6EB7" w:rsidRPr="007C6EB7" w:rsidRDefault="007C6EB7" w:rsidP="007C6EB7">
      <w:pPr>
        <w:spacing w:after="0" w:line="240" w:lineRule="auto"/>
        <w:jc w:val="both"/>
      </w:pPr>
      <w:r w:rsidRPr="007C6EB7">
        <w:t>брошюры;</w:t>
      </w:r>
    </w:p>
    <w:p w14:paraId="514D7DA4" w14:textId="77777777" w:rsidR="007C6EB7" w:rsidRPr="007C6EB7" w:rsidRDefault="007C6EB7" w:rsidP="007C6EB7">
      <w:pPr>
        <w:spacing w:after="0" w:line="240" w:lineRule="auto"/>
        <w:jc w:val="both"/>
      </w:pPr>
      <w:r w:rsidRPr="007C6EB7">
        <w:t>альбомы;</w:t>
      </w:r>
    </w:p>
    <w:p w14:paraId="24D9D106" w14:textId="77777777" w:rsidR="007C6EB7" w:rsidRPr="007C6EB7" w:rsidRDefault="007C6EB7" w:rsidP="007C6EB7">
      <w:pPr>
        <w:spacing w:after="0" w:line="240" w:lineRule="auto"/>
        <w:jc w:val="both"/>
      </w:pPr>
      <w:r w:rsidRPr="007C6EB7">
        <w:t>картографические издания;</w:t>
      </w:r>
    </w:p>
    <w:p w14:paraId="5334A1DB" w14:textId="77777777" w:rsidR="007C6EB7" w:rsidRPr="007C6EB7" w:rsidRDefault="007C6EB7" w:rsidP="007C6EB7">
      <w:pPr>
        <w:spacing w:after="0" w:line="240" w:lineRule="auto"/>
        <w:jc w:val="both"/>
      </w:pPr>
      <w:r w:rsidRPr="007C6EB7">
        <w:t>нотные издания;</w:t>
      </w:r>
    </w:p>
    <w:p w14:paraId="25321DC2" w14:textId="77777777" w:rsidR="007C6EB7" w:rsidRPr="007C6EB7" w:rsidRDefault="007C6EB7" w:rsidP="007C6EB7">
      <w:pPr>
        <w:spacing w:after="0" w:line="240" w:lineRule="auto"/>
        <w:jc w:val="both"/>
      </w:pPr>
      <w:r w:rsidRPr="007C6EB7">
        <w:t>листовые издания;</w:t>
      </w:r>
    </w:p>
    <w:p w14:paraId="0EAC7518" w14:textId="77777777" w:rsidR="007C6EB7" w:rsidRPr="007C6EB7" w:rsidRDefault="007C6EB7" w:rsidP="007C6EB7">
      <w:pPr>
        <w:spacing w:after="0" w:line="240" w:lineRule="auto"/>
        <w:jc w:val="both"/>
      </w:pPr>
      <w:r w:rsidRPr="007C6EB7">
        <w:t>календари;</w:t>
      </w:r>
    </w:p>
    <w:p w14:paraId="0914D67D" w14:textId="77777777" w:rsidR="007C6EB7" w:rsidRPr="007C6EB7" w:rsidRDefault="007C6EB7" w:rsidP="007C6EB7">
      <w:pPr>
        <w:spacing w:after="0" w:line="240" w:lineRule="auto"/>
        <w:jc w:val="both"/>
      </w:pPr>
      <w:r w:rsidRPr="007C6EB7">
        <w:t>буклеты;</w:t>
      </w:r>
    </w:p>
    <w:p w14:paraId="7F7538CC" w14:textId="77777777" w:rsidR="007C6EB7" w:rsidRPr="007C6EB7" w:rsidRDefault="007C6EB7" w:rsidP="007C6EB7">
      <w:pPr>
        <w:spacing w:after="0" w:line="240" w:lineRule="auto"/>
        <w:jc w:val="both"/>
      </w:pPr>
      <w:r w:rsidRPr="007C6EB7">
        <w:t>издания, воспроизведенные на технических носителях информации.</w:t>
      </w:r>
    </w:p>
    <w:p w14:paraId="4F10DD93" w14:textId="77777777" w:rsidR="007C6EB7" w:rsidRPr="007C6EB7" w:rsidRDefault="007C6EB7" w:rsidP="007C6EB7">
      <w:pPr>
        <w:spacing w:after="0" w:line="240" w:lineRule="auto"/>
        <w:jc w:val="both"/>
      </w:pPr>
      <w:r w:rsidRPr="007C6EB7">
        <w:t> </w:t>
      </w:r>
    </w:p>
    <w:p w14:paraId="551126CB" w14:textId="77777777" w:rsidR="007C6EB7" w:rsidRPr="007C6EB7" w:rsidRDefault="007C6EB7" w:rsidP="007C6EB7">
      <w:pPr>
        <w:spacing w:after="0" w:line="240" w:lineRule="auto"/>
        <w:jc w:val="both"/>
      </w:pPr>
      <w:r w:rsidRPr="007C6EB7">
        <w:rPr>
          <w:b/>
          <w:bCs/>
        </w:rPr>
        <w:t>Что важно помнить покупателю</w:t>
      </w:r>
    </w:p>
    <w:p w14:paraId="01D773AA" w14:textId="3A98842D" w:rsidR="007D2585" w:rsidRDefault="007C6EB7" w:rsidP="007C6EB7">
      <w:pPr>
        <w:spacing w:after="0" w:line="240" w:lineRule="auto"/>
        <w:jc w:val="both"/>
      </w:pPr>
      <w:r w:rsidRPr="007C6EB7">
        <w:t>Само включение товара в перечень не означает, что продавец может отказать покупателю в любой ситуации.</w:t>
      </w:r>
      <w:r>
        <w:t xml:space="preserve"> </w:t>
      </w:r>
      <w:r w:rsidRPr="007C6EB7">
        <w:t>Перечень касается именно товаров надлежащего качества.</w:t>
      </w:r>
      <w:r>
        <w:t xml:space="preserve"> </w:t>
      </w:r>
      <w:r w:rsidRPr="007C6EB7">
        <w:t xml:space="preserve">Если товар качественный, но покупатель передумал или он ему не подошел, то если товар относится к утвержденному перечню, обменять его </w:t>
      </w:r>
      <w:proofErr w:type="spellStart"/>
      <w:r w:rsidRPr="007C6EB7">
        <w:t>нельзя</w:t>
      </w:r>
      <w:r>
        <w:t>ю</w:t>
      </w:r>
      <w:proofErr w:type="spellEnd"/>
    </w:p>
    <w:sectPr w:rsidR="007D2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85"/>
    <w:rsid w:val="005A7575"/>
    <w:rsid w:val="007C6EB7"/>
    <w:rsid w:val="007D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11DFC"/>
  <w15:chartTrackingRefBased/>
  <w15:docId w15:val="{CE433218-4099-4BAF-AF12-50C20CCA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5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5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5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5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5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5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5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5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2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2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25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5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25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25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25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KaravanovaTV</dc:creator>
  <cp:keywords/>
  <dc:description/>
  <cp:lastModifiedBy>KaravanovaTV</cp:lastModifiedBy>
  <cp:revision>2</cp:revision>
  <dcterms:created xsi:type="dcterms:W3CDTF">2026-09-14T05:45:00Z</dcterms:created>
  <dcterms:modified xsi:type="dcterms:W3CDTF">2026-09-14T05:47:00Z</dcterms:modified>
</cp:coreProperties>
</file>