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Федеральная служба по надзору в сфере защиты прав потребителей и благополучия человека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tbl>
      <w:tblPr>
        <w:tblW w:w="0" w:type="auto"/>
        <w:jc w:val="center"/>
        <w:tblBorders/>
        <w:tblLook w:val="04A0" w:firstRow="1" w:lastRow="0" w:firstColumn="1" w:lastColumn="0" w:noHBand="0" w:noVBand="1"/>
      </w:tblPr>
      <w:tblGrid>
        <w:gridCol w:w="10704"/>
      </w:tblGrid>
      <w:tr>
        <w:trPr>
          <w:jc w:val="center"/>
        </w:trPr>
        <w:tc>
          <w:tcPr>
            <w:shd w:val="clear" w:color="auto" w:fill="auto"/>
            <w:tcBorders/>
            <w:tcW w:w="107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Федеральное бюджетное учреждение здравоохранения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«Центр гигиены и эпидемиологии в Новгородской области»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(ФБУЗ «Центр гигиены и эпидемиологии в Новгородской области»)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</w:tbl>
    <w:p>
      <w:pPr>
        <w:pBdr>
          <w:bottom w:val="single" w:color="000000" w:sz="4" w:space="1"/>
        </w:pBdr>
        <w:spacing w:after="0" w:line="240" w:lineRule="auto"/>
        <w:ind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3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ДП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02.03.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аправление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на исследование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биологического материала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для отделения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__________________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микробиологической лаборатории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t xml:space="preserve">(адрес отделения)</w:t>
      </w: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0"/>
          <w:szCs w:val="20"/>
        </w:rPr>
        <w:t xml:space="preserve">(</w:t>
      </w:r>
      <w:r>
        <w:rPr>
          <w:rFonts w:ascii="Times New Roman" w:hAnsi="Times New Roman" w:eastAsia="Calibri" w:cs="Times New Roman"/>
          <w:sz w:val="20"/>
          <w:szCs w:val="20"/>
        </w:rPr>
        <w:t xml:space="preserve">наименование</w:t>
      </w:r>
      <w:r>
        <w:rPr>
          <w:rFonts w:ascii="Times New Roman" w:hAnsi="Times New Roman" w:eastAsia="Calibri" w:cs="Times New Roman"/>
          <w:sz w:val="20"/>
          <w:szCs w:val="20"/>
        </w:rPr>
        <w:t xml:space="preserve"> юр</w:t>
      </w:r>
      <w:r>
        <w:rPr>
          <w:rFonts w:ascii="Times New Roman" w:hAnsi="Times New Roman" w:eastAsia="Calibri" w:cs="Times New Roman"/>
          <w:sz w:val="20"/>
          <w:szCs w:val="20"/>
        </w:rPr>
        <w:t xml:space="preserve">. л</w:t>
      </w:r>
      <w:r>
        <w:rPr>
          <w:rFonts w:ascii="Times New Roman" w:hAnsi="Times New Roman" w:eastAsia="Calibri" w:cs="Times New Roman"/>
          <w:sz w:val="20"/>
          <w:szCs w:val="20"/>
        </w:rPr>
        <w:t xml:space="preserve">иц</w:t>
      </w:r>
      <w:r>
        <w:rPr>
          <w:rFonts w:ascii="Times New Roman" w:hAnsi="Times New Roman" w:eastAsia="Calibri" w:cs="Times New Roman"/>
          <w:sz w:val="20"/>
          <w:szCs w:val="20"/>
        </w:rPr>
        <w:t xml:space="preserve">а,</w:t>
      </w:r>
      <w:r>
        <w:rPr>
          <w:rFonts w:ascii="Times New Roman" w:hAnsi="Times New Roman" w:eastAsia="Calibri" w:cs="Times New Roman"/>
          <w:sz w:val="20"/>
          <w:szCs w:val="20"/>
        </w:rPr>
        <w:t xml:space="preserve"> </w:t>
      </w:r>
      <w:r>
        <w:rPr>
          <w:rFonts w:ascii="Times New Roman" w:hAnsi="Times New Roman" w:eastAsia="Calibri" w:cs="Times New Roman"/>
          <w:sz w:val="20"/>
          <w:szCs w:val="20"/>
        </w:rPr>
        <w:t xml:space="preserve">ЛПУ</w:t>
      </w:r>
      <w:r>
        <w:rPr>
          <w:rFonts w:ascii="Times New Roman" w:hAnsi="Times New Roman" w:eastAsia="Calibri" w:cs="Times New Roman"/>
          <w:sz w:val="20"/>
          <w:szCs w:val="20"/>
        </w:rPr>
        <w:t xml:space="preserve">, </w:t>
      </w:r>
      <w:r>
        <w:rPr>
          <w:rFonts w:ascii="Times New Roman" w:hAnsi="Times New Roman" w:eastAsia="Calibri" w:cs="Times New Roman"/>
          <w:sz w:val="20"/>
          <w:szCs w:val="20"/>
          <w:u w:val="single"/>
        </w:rPr>
        <w:t xml:space="preserve">отделение</w:t>
      </w:r>
      <w:r>
        <w:rPr>
          <w:rFonts w:ascii="Times New Roman" w:hAnsi="Times New Roman" w:eastAsia="Calibri" w:cs="Times New Roman"/>
          <w:sz w:val="20"/>
          <w:szCs w:val="20"/>
        </w:rPr>
        <w:t xml:space="preserve">, </w:t>
      </w:r>
      <w:r>
        <w:rPr>
          <w:rFonts w:ascii="Times New Roman" w:hAnsi="Times New Roman" w:eastAsia="Calibri" w:cs="Times New Roman"/>
          <w:sz w:val="20"/>
          <w:szCs w:val="20"/>
        </w:rPr>
        <w:t xml:space="preserve">физ.лицо</w:t>
      </w:r>
      <w:r>
        <w:rPr>
          <w:rFonts w:ascii="Times New Roman" w:hAnsi="Times New Roman" w:eastAsia="Calibri" w:cs="Times New Roman"/>
          <w:sz w:val="20"/>
          <w:szCs w:val="20"/>
        </w:rPr>
        <w:t xml:space="preserve">, страхования компания</w:t>
      </w:r>
      <w:r>
        <w:rPr>
          <w:rFonts w:ascii="Times New Roman" w:hAnsi="Times New Roman" w:eastAsia="Calibri" w:cs="Times New Roman"/>
          <w:sz w:val="20"/>
          <w:szCs w:val="20"/>
        </w:rPr>
        <w:t xml:space="preserve">)</w:t>
      </w:r>
      <w:r>
        <w:rPr>
          <w:rFonts w:ascii="Times New Roman" w:hAnsi="Times New Roman" w:eastAsia="Calibri" w:cs="Times New Roman"/>
          <w:sz w:val="20"/>
          <w:szCs w:val="20"/>
        </w:rPr>
        <w:t xml:space="preserve">_____________________</w:t>
      </w:r>
      <w:r>
        <w:rPr>
          <w:rFonts w:ascii="Times New Roman" w:hAnsi="Times New Roman" w:eastAsia="Calibri" w:cs="Times New Roman"/>
          <w:sz w:val="20"/>
          <w:szCs w:val="20"/>
        </w:rPr>
        <w:t xml:space="preserve">________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Calibri" w:hAnsi="Calibri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_________________________________________________________________________________________</w:t>
      </w:r>
      <w:r>
        <w:rPr>
          <w:rFonts w:ascii="Calibri" w:hAnsi="Calibri" w:eastAsia="Calibri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contextualSpacing w:val="true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Контактный телефон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юр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идического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лица</w:t>
      </w:r>
      <w:r>
        <w:rPr>
          <w:rFonts w:ascii="Times New Roman" w:hAnsi="Times New Roman" w:eastAsia="Calibri" w:cs="Times New Roman"/>
          <w:sz w:val="24"/>
          <w:szCs w:val="24"/>
        </w:rPr>
        <w:t xml:space="preserve">__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contextualSpacing w:val="true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Контактный телефон отделения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___________________________________________________________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ФИО укушенного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Номер телефона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Дата рождения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t xml:space="preserve">(день, месяц, год)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Номер страхового полиса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страховой полис при укусах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клещей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highlight w:val="lightGray"/>
          <w:lang w:eastAsia="ru-RU"/>
        </w:rPr>
        <w:t xml:space="preserve">Копия страхового полиса обязательна!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Адрес регистрации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Адрес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проживания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widowControl w:val="false"/>
        <w:pBdr>
          <w:bottom w:val="single" w:color="000000" w:sz="4" w:space="1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t xml:space="preserve">(при совпадении с адресом регистрации</w:t>
      </w: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t xml:space="preserve"> адрес проживания не заполняется)</w:t>
      </w: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r>
    </w:p>
    <w:p>
      <w:pPr>
        <w:widowControl w:val="false"/>
        <w:pBdr>
          <w:bottom w:val="single" w:color="000000" w:sz="4" w:space="1"/>
        </w:pBdr>
        <w:spacing w:after="0" w:line="240" w:lineRule="auto"/>
        <w:ind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Область, район, где был совершен укус клеща_______________________________________________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widowControl w:val="false"/>
        <w:pBdr>
          <w:bottom w:val="single" w:color="000000" w:sz="4" w:space="1"/>
        </w:pBdr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3951227</wp:posOffset>
                </wp:positionH>
                <wp:positionV relativeFrom="paragraph">
                  <wp:posOffset>6350</wp:posOffset>
                </wp:positionV>
                <wp:extent cx="189230" cy="123190"/>
                <wp:effectExtent l="0" t="0" r="20320" b="10160"/>
                <wp:wrapNone/>
                <wp:docPr id="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9230" cy="1231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64384;o:allowoverlap:true;o:allowincell:true;mso-position-horizontal-relative:text;margin-left:311.12pt;mso-position-horizontal:absolute;mso-position-vertical-relative:text;margin-top:0.50pt;mso-position-vertical:absolute;width:14.90pt;height:9.70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3362960</wp:posOffset>
                </wp:positionH>
                <wp:positionV relativeFrom="paragraph">
                  <wp:posOffset>3175</wp:posOffset>
                </wp:positionV>
                <wp:extent cx="189230" cy="123190"/>
                <wp:effectExtent l="0" t="0" r="20320" b="10160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9230" cy="12318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62336;o:allowoverlap:true;o:allowincell:true;mso-position-horizontal-relative:text;margin-left:264.80pt;mso-position-horizontal:absolute;mso-position-vertical-relative:text;margin-top:0.25pt;mso-position-vertical:absolute;width:14.90pt;height:9.70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Согласие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обработку персональных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данных:  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Дата ____________________ Подпись ___________________Расшифровка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Материал отобран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(ФИО,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должность)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</w:t>
      </w: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t xml:space="preserve">указать кто отобрал</w:t>
      </w: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t xml:space="preserve">: заявитель-ЛПУ, з</w:t>
      </w: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t xml:space="preserve">аявитель физ. лицо и т.п.</w:t>
      </w: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Дата и время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отбора 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  отправки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 доставки в ИЛЦ 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88"/>
        <w:pBdr/>
        <w:spacing w:after="0" w:afterAutospacing="0" w:before="0" w:beforeAutospacing="0"/>
        <w:ind/>
        <w:jc w:val="both"/>
        <w:rPr/>
      </w:pPr>
      <w:r>
        <w:rPr>
          <w:b/>
        </w:rPr>
        <w:t xml:space="preserve">НД на методы отбора</w:t>
      </w:r>
      <w:r>
        <w:t xml:space="preserve">: </w:t>
      </w:r>
      <w:r>
        <w:rPr>
          <w:u w:val="single"/>
        </w:rPr>
        <w:t xml:space="preserve">МУ 4.2.2039-05 Техника сбора и транспортирования биоматериалов в микробиологические лаборатории</w:t>
      </w:r>
      <w:r/>
    </w:p>
    <w:p>
      <w:pPr>
        <w:widowControl w:val="false"/>
        <w:pBdr/>
        <w:spacing w:after="0" w:line="240" w:lineRule="auto"/>
        <w:ind w:right="-28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6640830</wp:posOffset>
                </wp:positionH>
                <wp:positionV relativeFrom="paragraph">
                  <wp:posOffset>43180</wp:posOffset>
                </wp:positionV>
                <wp:extent cx="161925" cy="114300"/>
                <wp:effectExtent l="0" t="0" r="28575" b="19050"/>
                <wp:wrapNone/>
                <wp:docPr id="3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88960;o:allowoverlap:true;o:allowincell:true;mso-position-horizontal-relative:text;margin-left:522.90pt;mso-position-horizontal:absolute;mso-position-vertical-relative:text;margin-top:3.40pt;mso-position-vertical:absolute;width:12.75pt;height:9.00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5440680</wp:posOffset>
                </wp:positionH>
                <wp:positionV relativeFrom="paragraph">
                  <wp:posOffset>43180</wp:posOffset>
                </wp:positionV>
                <wp:extent cx="161925" cy="114300"/>
                <wp:effectExtent l="0" t="0" r="28575" b="19050"/>
                <wp:wrapNone/>
                <wp:docPr id="4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251687936;o:allowoverlap:true;o:allowincell:true;mso-position-horizontal-relative:text;margin-left:428.40pt;mso-position-horizontal:absolute;mso-position-vertical-relative:text;margin-top:3.40pt;mso-position-vertical:absolute;width:12.75pt;height:9.00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43180</wp:posOffset>
                </wp:positionV>
                <wp:extent cx="161925" cy="114300"/>
                <wp:effectExtent l="0" t="0" r="28575" b="19050"/>
                <wp:wrapNone/>
                <wp:docPr id="5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251686912;o:allowoverlap:true;o:allowincell:true;mso-position-horizontal-relative:text;margin-left:261.90pt;mso-position-horizontal:absolute;mso-position-vertical-relative:text;margin-top:3.40pt;mso-position-vertical:absolute;width:12.75pt;height:9.00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Условия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транспортировки:  </w:t>
      </w:r>
      <w:r>
        <w:rPr>
          <w:rFonts w:ascii="Times New Roman" w:hAnsi="Times New Roman" w:eastAsia="Times New Roman" w:cs="Times New Roman"/>
          <w:lang w:eastAsia="ru-RU"/>
        </w:rPr>
        <w:t xml:space="preserve">сумка</w:t>
      </w:r>
      <w:r>
        <w:rPr>
          <w:rFonts w:ascii="Times New Roman" w:hAnsi="Times New Roman" w:eastAsia="Times New Roman" w:cs="Times New Roman"/>
          <w:lang w:eastAsia="ru-RU"/>
        </w:rPr>
        <w:t xml:space="preserve">-холодильник  t___           условия окружающей среды         иное (указать)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4954905</wp:posOffset>
                </wp:positionH>
                <wp:positionV relativeFrom="paragraph">
                  <wp:posOffset>32385</wp:posOffset>
                </wp:positionV>
                <wp:extent cx="228600" cy="152400"/>
                <wp:effectExtent l="0" t="0" r="19050" b="19050"/>
                <wp:wrapNone/>
                <wp:docPr id="6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5" o:spt="1" type="#_x0000_t1" style="position:absolute;z-index:251668992;o:allowoverlap:true;o:allowincell:true;mso-position-horizontal-relative:text;margin-left:390.15pt;mso-position-horizontal:absolute;mso-position-vertical-relative:text;margin-top:2.55pt;mso-position-vertical:absolute;width:18.00pt;height:12.00pt;mso-wrap-distance-left:9.00pt;mso-wrap-distance-top:0.00pt;mso-wrap-distance-right:9.00pt;mso-wrap-distance-bottom:0.00pt;flip:x;visibility:visible;" fillcolor="#FFFFFF" strokecolor="#000000" strokeweight="0.25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13335</wp:posOffset>
                </wp:positionV>
                <wp:extent cx="152400" cy="123825"/>
                <wp:effectExtent l="0" t="0" r="19050" b="28575"/>
                <wp:wrapNone/>
                <wp:docPr id="7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" o:spid="_x0000_s6" o:spt="1" type="#_x0000_t1" style="position:absolute;z-index:251665920;o:allowoverlap:true;o:allowincell:true;mso-position-horizontal-relative:text;margin-left:127.65pt;mso-position-horizontal:absolute;mso-position-vertical-relative:text;margin-top:1.05pt;mso-position-vertical:absolute;width:12.00pt;height:9.75pt;mso-wrap-distance-left:9.00pt;mso-wrap-distance-top:0.00pt;mso-wrap-distance-right:9.00pt;mso-wrap-distance-bottom:0.00pt;flip:x;visibility:visible;" fillcolor="#FFFFFF" strokecolor="#000000" strokeweight="0.25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Основание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гос. задание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поручение № ______ от ____________ Договор        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right="-287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Материал для исследования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клещ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</w:p>
    <w:p>
      <w:pPr>
        <w:widowControl w:val="false"/>
        <w:pBdr/>
        <w:spacing w:after="0" w:line="240" w:lineRule="auto"/>
        <w:ind w:right="-287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Показатели для исследования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Calibri"/>
          <w:b/>
          <w:sz w:val="20"/>
          <w:szCs w:val="20"/>
        </w:rPr>
      </w:r>
      <w:r>
        <w:rPr>
          <w:rFonts w:ascii="Times New Roman" w:hAnsi="Times New Roman" w:eastAsia="Calibri"/>
          <w:b/>
          <w:sz w:val="20"/>
          <w:szCs w:val="20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widowControl w:val="false"/>
        <w:pBdr/>
        <w:spacing w:after="0"/>
        <w:ind/>
        <w:rPr>
          <w:rFonts w:ascii="Times New Roman" w:hAnsi="Times New Roman" w:eastAsia="Calibri"/>
          <w:sz w:val="20"/>
          <w:szCs w:val="20"/>
        </w:rPr>
      </w:pPr>
      <w:r>
        <w:rPr>
          <w:rFonts w:ascii="Times New Roman" w:hAnsi="Times New Roman" w:eastAsia="Calibri"/>
          <w:b/>
          <w:sz w:val="20"/>
          <w:szCs w:val="20"/>
        </w:rPr>
        <w:t xml:space="preserve">- Заявитель информирован</w:t>
      </w:r>
      <w:r>
        <w:rPr>
          <w:rFonts w:ascii="Times New Roman" w:hAnsi="Times New Roman" w:eastAsia="Calibri"/>
          <w:sz w:val="20"/>
          <w:szCs w:val="20"/>
        </w:rPr>
        <w:t xml:space="preserve">: </w:t>
      </w:r>
      <w:r>
        <w:rPr>
          <w:rFonts w:ascii="Times New Roman" w:hAnsi="Times New Roman" w:eastAsia="Calibri"/>
          <w:sz w:val="20"/>
          <w:szCs w:val="20"/>
        </w:rPr>
      </w:r>
    </w:p>
    <w:p>
      <w:pPr>
        <w:widowControl w:val="false"/>
        <w:pBdr/>
        <w:spacing w:after="0"/>
        <w:ind/>
        <w:jc w:val="both"/>
        <w:rPr>
          <w:rFonts w:ascii="Times New Roman" w:hAnsi="Times New Roman" w:eastAsia="Calibri"/>
          <w:sz w:val="20"/>
          <w:szCs w:val="20"/>
          <w:lang w:eastAsia="en-US"/>
        </w:rPr>
      </w:pPr>
      <w:r>
        <w:rPr>
          <w:rFonts w:ascii="Times New Roman" w:hAnsi="Times New Roman" w:eastAsia="Calibri"/>
          <w:sz w:val="20"/>
          <w:szCs w:val="20"/>
          <w:lang w:eastAsia="en-US"/>
        </w:rPr>
        <w:t xml:space="preserve">- При отборе образцов Заказчиком, за информацию о предоставленном образце: место отбора, условия отбора, условия доставки, НД на отбор возлагается на Заказчика</w:t>
      </w:r>
      <w:r>
        <w:rPr>
          <w:rFonts w:ascii="Times New Roman" w:hAnsi="Times New Roman" w:eastAsia="Calibri"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4922" cy="134536"/>
                <wp:effectExtent l="0" t="0" r="0" b="0"/>
                <wp:docPr id="8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0448701" name="Picture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304" cy="1379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width:13.77pt;height:10.59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Calibri"/>
          <w:sz w:val="20"/>
          <w:szCs w:val="20"/>
          <w:lang w:eastAsia="en-US"/>
        </w:rPr>
      </w:r>
      <w:r>
        <w:rPr>
          <w:rFonts w:ascii="Times New Roman" w:hAnsi="Times New Roman" w:eastAsia="Calibri"/>
          <w:sz w:val="20"/>
          <w:szCs w:val="20"/>
          <w:lang w:eastAsia="en-US"/>
        </w:rPr>
      </w:r>
    </w:p>
    <w:p>
      <w:pPr>
        <w:widowControl w:val="false"/>
        <w:pBdr/>
        <w:spacing w:after="0"/>
        <w:ind/>
        <w:jc w:val="both"/>
        <w:rPr>
          <w:rFonts w:ascii="Times New Roman" w:hAnsi="Times New Roman" w:eastAsia="Calibri"/>
          <w:sz w:val="20"/>
          <w:szCs w:val="20"/>
          <w:lang w:eastAsia="en-US"/>
        </w:rPr>
      </w:pPr>
      <w:r>
        <w:rPr>
          <w:rFonts w:ascii="Times New Roman" w:hAnsi="Times New Roman" w:eastAsia="Calibri"/>
          <w:sz w:val="20"/>
          <w:szCs w:val="20"/>
          <w:lang w:eastAsia="en-US"/>
        </w:rPr>
        <w:t xml:space="preserve">- Предоставленная информация Заказчиком об отборе проб/образцов может влиять на достоверность результатов</w:t>
      </w:r>
      <w:r>
        <w:rPr>
          <w:rFonts w:ascii="Times New Roman" w:hAnsi="Times New Roman" w:eastAsia="Calibri"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4922" cy="134536"/>
                <wp:effectExtent l="0" t="0" r="0" b="0"/>
                <wp:docPr id="9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611044" name="Picture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304" cy="1379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" o:spid="_x0000_s8" type="#_x0000_t75" style="width:13.77pt;height:10.59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Calibri"/>
          <w:sz w:val="20"/>
          <w:szCs w:val="20"/>
          <w:lang w:eastAsia="en-US"/>
        </w:rPr>
      </w:r>
      <w:r>
        <w:rPr>
          <w:rFonts w:ascii="Times New Roman" w:hAnsi="Times New Roman" w:eastAsia="Calibri"/>
          <w:sz w:val="20"/>
          <w:szCs w:val="20"/>
          <w:lang w:eastAsia="en-US"/>
        </w:rPr>
      </w:r>
    </w:p>
    <w:p>
      <w:pPr>
        <w:widowControl w:val="false"/>
        <w:pBdr/>
        <w:spacing w:after="0"/>
        <w:ind/>
        <w:jc w:val="both"/>
        <w:rPr>
          <w:rFonts w:ascii="Times New Roman" w:hAnsi="Times New Roman" w:eastAsia="Calibri"/>
          <w:sz w:val="20"/>
          <w:szCs w:val="20"/>
          <w:lang w:eastAsia="en-US"/>
        </w:rPr>
      </w:pPr>
      <w:r>
        <w:rPr>
          <w:rFonts w:ascii="Times New Roman" w:hAnsi="Times New Roman" w:eastAsia="Calibri"/>
          <w:sz w:val="20"/>
          <w:szCs w:val="20"/>
          <w:lang w:eastAsia="en-US"/>
        </w:rPr>
        <w:t xml:space="preserve">- Срок проведения лабораторных испытаний не может быть меньше срока, предусмотренного методикой </w:t>
      </w:r>
      <w:r>
        <w:rPr>
          <w:rFonts w:ascii="Times New Roman" w:hAnsi="Times New Roman" w:eastAsia="Calibri"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4922" cy="134536"/>
                <wp:effectExtent l="0" t="0" r="0" b="0"/>
                <wp:docPr id="10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8104165" name="Picture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304" cy="1379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width:13.77pt;height:10.59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Calibri"/>
          <w:sz w:val="20"/>
          <w:szCs w:val="20"/>
          <w:lang w:eastAsia="en-US"/>
        </w:rPr>
        <w:t xml:space="preserve">. </w:t>
      </w:r>
      <w:r>
        <w:rPr>
          <w:rFonts w:ascii="Times New Roman" w:hAnsi="Times New Roman" w:eastAsia="Calibri"/>
          <w:sz w:val="20"/>
          <w:szCs w:val="20"/>
          <w:lang w:eastAsia="en-US"/>
        </w:rPr>
      </w:r>
      <w:r>
        <w:rPr>
          <w:rFonts w:ascii="Times New Roman" w:hAnsi="Times New Roman" w:eastAsia="Calibri"/>
          <w:sz w:val="20"/>
          <w:szCs w:val="20"/>
          <w:lang w:eastAsia="en-US"/>
        </w:rPr>
      </w:r>
    </w:p>
    <w:p>
      <w:pPr>
        <w:widowControl w:val="false"/>
        <w:pBdr/>
        <w:spacing w:after="0"/>
        <w:ind/>
        <w:jc w:val="both"/>
        <w:rPr>
          <w:rFonts w:ascii="Times New Roman" w:hAnsi="Times New Roman" w:eastAsia="Calibri"/>
          <w:sz w:val="20"/>
          <w:szCs w:val="20"/>
          <w:lang w:eastAsia="en-US"/>
        </w:rPr>
      </w:pPr>
      <w:r>
        <w:rPr>
          <w:rFonts w:ascii="Times New Roman" w:hAnsi="Times New Roman" w:eastAsia="Calibri"/>
          <w:sz w:val="20"/>
          <w:szCs w:val="20"/>
          <w:lang w:eastAsia="en-US"/>
        </w:rPr>
        <w:t xml:space="preserve">- Об ответственности за конфиденциальность сведений,  полученных  при взаимодействии с ИЛЦ </w:t>
      </w:r>
      <w:r>
        <w:rPr>
          <w:rFonts w:ascii="Times New Roman" w:hAnsi="Times New Roman" w:eastAsia="Calibri"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4922" cy="134536"/>
                <wp:effectExtent l="0" t="0" r="0" b="0"/>
                <wp:docPr id="11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5548847" name="Picture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304" cy="1379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" o:spid="_x0000_s10" type="#_x0000_t75" style="width:13.77pt;height:10.59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Calibri"/>
          <w:sz w:val="20"/>
          <w:szCs w:val="20"/>
          <w:lang w:eastAsia="en-US"/>
        </w:rPr>
      </w:r>
      <w:r>
        <w:rPr>
          <w:rFonts w:ascii="Times New Roman" w:hAnsi="Times New Roman" w:eastAsia="Calibri"/>
          <w:sz w:val="20"/>
          <w:szCs w:val="20"/>
          <w:lang w:eastAsia="en-US"/>
        </w:rPr>
      </w:r>
    </w:p>
    <w:p>
      <w:pPr>
        <w:widowControl w:val="false"/>
        <w:pBdr/>
        <w:spacing w:after="0"/>
        <w:ind/>
        <w:jc w:val="both"/>
        <w:rPr>
          <w:rFonts w:ascii="Times New Roman" w:hAnsi="Times New Roman" w:eastAsia="Calibri"/>
          <w:bCs/>
          <w:sz w:val="20"/>
          <w:szCs w:val="20"/>
          <w:lang w:eastAsia="en-US"/>
        </w:rPr>
      </w:pPr>
      <w:r>
        <w:rPr>
          <w:rFonts w:ascii="Times New Roman" w:hAnsi="Times New Roman" w:eastAsia="Calibri"/>
          <w:bCs/>
          <w:sz w:val="20"/>
          <w:szCs w:val="20"/>
          <w:lang w:eastAsia="en-US"/>
        </w:rPr>
        <w:t xml:space="preserve">- Об ответственности за беспристрастность и независимость </w:t>
      </w:r>
      <w:r>
        <w:rPr>
          <w:rFonts w:ascii="Times New Roman" w:hAnsi="Times New Roman" w:eastAsia="Calibri"/>
          <w:sz w:val="20"/>
          <w:szCs w:val="20"/>
          <w:lang w:eastAsia="en-US"/>
        </w:rPr>
        <w:t xml:space="preserve">при взаимодействии с ИЛЦ</w:t>
      </w:r>
      <w:r>
        <w:rPr>
          <w:rFonts w:ascii="Times New Roman" w:hAnsi="Times New Roman" w:eastAsia="Calibri"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4922" cy="134536"/>
                <wp:effectExtent l="0" t="0" r="0" b="0"/>
                <wp:docPr id="1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8668205" name="Picture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304" cy="1379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" o:spid="_x0000_s11" type="#_x0000_t75" style="width:13.77pt;height:10.59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Calibri"/>
          <w:bCs/>
          <w:sz w:val="20"/>
          <w:szCs w:val="20"/>
          <w:lang w:eastAsia="en-US"/>
        </w:rPr>
      </w:r>
      <w:r>
        <w:rPr>
          <w:rFonts w:ascii="Times New Roman" w:hAnsi="Times New Roman" w:eastAsia="Calibri"/>
          <w:bCs/>
          <w:sz w:val="20"/>
          <w:szCs w:val="20"/>
          <w:lang w:eastAsia="en-US"/>
        </w:rPr>
      </w:r>
    </w:p>
    <w:p>
      <w:pPr>
        <w:widowControl w:val="false"/>
        <w:pBdr/>
        <w:spacing w:after="0"/>
        <w:ind/>
        <w:jc w:val="both"/>
        <w:rPr>
          <w:rFonts w:ascii="Times New Roman" w:hAnsi="Times New Roman" w:eastAsia="Calibri"/>
          <w:bCs/>
          <w:sz w:val="20"/>
          <w:szCs w:val="20"/>
          <w:lang w:eastAsia="en-US"/>
        </w:rPr>
      </w:pPr>
      <w:r>
        <w:rPr>
          <w:rFonts w:ascii="Times New Roman" w:hAnsi="Times New Roman" w:eastAsia="Calibri"/>
          <w:bCs/>
          <w:sz w:val="20"/>
          <w:szCs w:val="20"/>
          <w:lang w:eastAsia="en-US"/>
        </w:rPr>
        <w:t xml:space="preserve">- Аккредитованный Испытательный Лабораторный Центр </w:t>
      </w:r>
      <w:r>
        <w:rPr>
          <w:rFonts w:ascii="Times New Roman" w:hAnsi="Times New Roman" w:eastAsia="Calibri"/>
          <w:bCs/>
          <w:sz w:val="20"/>
          <w:szCs w:val="20"/>
          <w:lang w:eastAsia="en-US"/>
        </w:rPr>
        <w:t xml:space="preserve">действует  в</w:t>
      </w:r>
      <w:r>
        <w:rPr>
          <w:rFonts w:ascii="Times New Roman" w:hAnsi="Times New Roman" w:eastAsia="Calibri"/>
          <w:bCs/>
          <w:sz w:val="20"/>
          <w:szCs w:val="20"/>
          <w:lang w:eastAsia="en-US"/>
        </w:rPr>
        <w:t xml:space="preserve"> соответствии с Приказом Минэкономразвития России от 24.10.2020 № 704 «</w:t>
      </w:r>
      <w:r>
        <w:rPr>
          <w:rFonts w:ascii="Times New Roman" w:hAnsi="Times New Roman" w:eastAsia="Calibri"/>
          <w:bCs/>
          <w:sz w:val="20"/>
          <w:szCs w:val="20"/>
          <w:lang w:eastAsia="en-US"/>
        </w:rPr>
        <w:t xml:space="preserve">Об утверждении Положения о составе сведений о результатах деятельности аккредитованных лиц», на основании которого обязан предоставлять сведения о выданных протоколах испытаний /экспертных заключениях в Федеральную Государственную Информационную Систему.  </w:t>
      </w:r>
      <w:r>
        <w:rPr>
          <w:rFonts w:ascii="Times New Roman" w:hAnsi="Times New Roman" w:eastAsia="Calibri"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4922" cy="134536"/>
                <wp:effectExtent l="0" t="0" r="0" b="0"/>
                <wp:docPr id="13" name="Рисуно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3465985" name="Picture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304" cy="1379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" o:spid="_x0000_s12" type="#_x0000_t75" style="width:13.77pt;height:10.59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Calibri"/>
          <w:bCs/>
          <w:sz w:val="20"/>
          <w:szCs w:val="20"/>
          <w:lang w:eastAsia="en-US"/>
        </w:rPr>
      </w:r>
      <w:r>
        <w:rPr>
          <w:rFonts w:ascii="Times New Roman" w:hAnsi="Times New Roman" w:eastAsia="Calibri"/>
          <w:bCs/>
          <w:sz w:val="20"/>
          <w:szCs w:val="20"/>
          <w:lang w:eastAsia="en-US"/>
        </w:rPr>
      </w:r>
    </w:p>
    <w:p>
      <w:pPr>
        <w:widowControl w:val="false"/>
        <w:pBdr/>
        <w:spacing w:after="0"/>
        <w:ind/>
        <w:contextualSpacing w:val="true"/>
        <w:jc w:val="both"/>
        <w:rPr>
          <w:rFonts w:ascii="Times New Roman" w:hAnsi="Times New Roman" w:eastAsia="Calibri"/>
          <w:b/>
          <w:sz w:val="20"/>
          <w:szCs w:val="20"/>
          <w:lang w:eastAsia="en-US"/>
        </w:rPr>
      </w:pPr>
      <w:r>
        <w:rPr>
          <w:rFonts w:ascii="Times New Roman" w:hAnsi="Times New Roman" w:eastAsia="Calibri"/>
          <w:b/>
          <w:sz w:val="20"/>
          <w:szCs w:val="20"/>
          <w:lang w:eastAsia="en-US"/>
        </w:rPr>
        <w:t xml:space="preserve">- Заявитель обязуется</w:t>
      </w:r>
      <w:r>
        <w:rPr>
          <w:rFonts w:ascii="Times New Roman" w:hAnsi="Times New Roman" w:eastAsia="Calibri"/>
          <w:sz w:val="20"/>
          <w:szCs w:val="20"/>
          <w:lang w:eastAsia="en-US"/>
        </w:rPr>
        <w:t xml:space="preserve"> оплатить  расходы за проведение лабораторных исследований вне зависимости от их результата </w:t>
      </w:r>
      <w:r>
        <w:rPr>
          <w:rFonts w:ascii="Times New Roman" w:hAnsi="Times New Roman" w:eastAsia="Calibri"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4922" cy="134536"/>
                <wp:effectExtent l="0" t="0" r="0" b="0"/>
                <wp:docPr id="14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5583829" name="Picture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304" cy="1379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3" o:spid="_x0000_s13" type="#_x0000_t75" style="width:13.77pt;height:10.59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Calibri"/>
          <w:b/>
          <w:sz w:val="20"/>
          <w:szCs w:val="20"/>
          <w:lang w:eastAsia="en-US"/>
        </w:rPr>
      </w:r>
      <w:r>
        <w:rPr>
          <w:rFonts w:ascii="Times New Roman" w:hAnsi="Times New Roman" w:eastAsia="Calibri"/>
          <w:b/>
          <w:sz w:val="20"/>
          <w:szCs w:val="20"/>
          <w:lang w:eastAsia="en-US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Подпись заявителя ФИО/представителя </w:t>
      </w:r>
      <w:r>
        <w:rPr>
          <w:rFonts w:ascii="Times New Roman" w:hAnsi="Times New Roman" w:eastAsia="Calibri"/>
          <w:b/>
          <w:sz w:val="24"/>
          <w:szCs w:val="24"/>
        </w:rPr>
        <w:t xml:space="preserve">организации, доставившая пробу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_____________________________</w:t>
      </w:r>
      <w:r>
        <w:rPr>
          <w:rFonts w:ascii="Times New Roman" w:hAnsi="Times New Roman"/>
          <w:sz w:val="20"/>
          <w:szCs w:val="20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Оценку и прием образцов (проб) произвел, ФИО, должность, подпись</w:t>
      </w:r>
      <w:r>
        <w:rPr>
          <w:rFonts w:ascii="Times New Roman" w:hAnsi="Times New Roman"/>
          <w:sz w:val="20"/>
          <w:szCs w:val="20"/>
        </w:rPr>
        <w:t xml:space="preserve">_____________________</w:t>
      </w:r>
      <w:r>
        <w:rPr>
          <w:rFonts w:ascii="Times New Roman" w:hAnsi="Times New Roman"/>
          <w:sz w:val="20"/>
          <w:szCs w:val="20"/>
        </w:rPr>
      </w:r>
    </w:p>
    <w:p>
      <w:pPr>
        <w:pBdr/>
        <w:spacing/>
        <w:ind/>
        <w:rPr/>
      </w:pPr>
      <w:r/>
      <w:r/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sectPr>
      <w:footerReference w:type="default" r:id="rId9"/>
      <w:footnotePr/>
      <w:endnotePr/>
      <w:type w:val="nextPage"/>
      <w:pgSz w:h="16838" w:orient="portrait" w:w="11906"/>
      <w:pgMar w:top="567" w:right="567" w:bottom="567" w:left="567" w:header="283" w:footer="283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hd w:val="clear" w:color="auto" w:fill="ffffff"/>
      <w:spacing w:after="0" w:line="240" w:lineRule="auto"/>
      <w:ind w:firstLine="284"/>
      <w:rPr>
        <w:rFonts w:ascii="Times New Roman" w:hAnsi="Times New Roman" w:eastAsia="Times New Roman" w:cs="Times New Roman"/>
        <w:color w:val="000000"/>
        <w:sz w:val="18"/>
        <w:szCs w:val="18"/>
        <w:shd w:val="clear" w:color="auto" w:fill="ffffff"/>
        <w:lang w:eastAsia="ru-RU"/>
      </w:rPr>
    </w:pPr>
    <w:r>
      <w:rPr>
        <w:rFonts w:ascii="Times New Roman" w:hAnsi="Times New Roman" w:eastAsia="Times New Roman" w:cs="Times New Roman"/>
        <w:sz w:val="18"/>
        <w:szCs w:val="18"/>
        <w:lang w:eastAsia="ru-RU"/>
      </w:rPr>
      <w:t xml:space="preserve">При отборе образцов Заказчиком, за информацию о предоставленном образце: </w:t>
    </w:r>
    <w:r>
      <w:rPr>
        <w:rFonts w:ascii="Times New Roman" w:hAnsi="Times New Roman" w:eastAsia="Times New Roman" w:cs="Times New Roman"/>
        <w:color w:val="000000"/>
        <w:sz w:val="18"/>
        <w:szCs w:val="18"/>
        <w:shd w:val="clear" w:color="auto" w:fill="ffffff"/>
        <w:lang w:eastAsia="ru-RU"/>
      </w:rPr>
      <w:t xml:space="preserve">место отбора, условия отбора, условия доставки, НД на отбор возлагается на Заказчика</w:t>
    </w:r>
    <w:r>
      <w:rPr>
        <w:rFonts w:ascii="Times New Roman" w:hAnsi="Times New Roman" w:eastAsia="Times New Roman" w:cs="Times New Roman"/>
        <w:color w:val="000000"/>
        <w:sz w:val="18"/>
        <w:szCs w:val="18"/>
        <w:shd w:val="clear" w:color="auto" w:fill="ffffff"/>
        <w:lang w:eastAsia="ru-RU"/>
      </w:rPr>
    </w:r>
  </w:p>
  <w:p>
    <w:pPr>
      <w:pBdr/>
      <w:shd w:val="clear" w:color="auto" w:fill="ffffff"/>
      <w:spacing w:after="0" w:line="240" w:lineRule="auto"/>
      <w:ind w:firstLine="284"/>
      <w:rPr>
        <w:rFonts w:ascii="Times New Roman" w:hAnsi="Times New Roman" w:eastAsia="Times New Roman" w:cs="Times New Roman"/>
        <w:color w:val="000000"/>
        <w:sz w:val="18"/>
        <w:szCs w:val="18"/>
        <w:shd w:val="clear" w:color="auto" w:fill="ffffff"/>
        <w:lang w:eastAsia="ru-RU"/>
      </w:rPr>
    </w:pPr>
    <w:r>
      <w:rPr>
        <w:rFonts w:ascii="Times New Roman" w:hAnsi="Times New Roman" w:eastAsia="Times New Roman" w:cs="Times New Roman"/>
        <w:color w:val="000000"/>
        <w:sz w:val="18"/>
        <w:szCs w:val="18"/>
        <w:lang w:eastAsia="ru-RU"/>
      </w:rPr>
      <w:t xml:space="preserve">Предоставленная информация Заказчиком об отборе проб/образцов может влиять на достоверность результатов</w:t>
    </w:r>
    <w:r>
      <w:rPr>
        <w:rFonts w:ascii="Times New Roman" w:hAnsi="Times New Roman" w:eastAsia="Times New Roman" w:cs="Times New Roman"/>
        <w:color w:val="000000"/>
        <w:sz w:val="18"/>
        <w:szCs w:val="18"/>
        <w:shd w:val="clear" w:color="auto" w:fill="ffffff"/>
        <w:lang w:eastAsia="ru-RU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50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6"/>
    <w:link w:val="67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74"/>
    <w:next w:val="674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6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74"/>
    <w:next w:val="674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6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74"/>
    <w:next w:val="674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6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4"/>
    <w:next w:val="674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6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4"/>
    <w:next w:val="674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6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4"/>
    <w:next w:val="674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6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4"/>
    <w:next w:val="674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6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4"/>
    <w:next w:val="674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6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74"/>
    <w:next w:val="674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76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74"/>
    <w:next w:val="674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76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74"/>
    <w:next w:val="674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74"/>
    <w:next w:val="67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76"/>
    <w:link w:val="679"/>
    <w:uiPriority w:val="99"/>
    <w:pPr>
      <w:pBdr/>
      <w:spacing/>
      <w:ind/>
    </w:pPr>
  </w:style>
  <w:style w:type="character" w:styleId="45">
    <w:name w:val="Footer Char"/>
    <w:basedOn w:val="676"/>
    <w:link w:val="681"/>
    <w:uiPriority w:val="99"/>
    <w:pPr>
      <w:pBdr/>
      <w:spacing/>
      <w:ind/>
    </w:pPr>
  </w:style>
  <w:style w:type="paragraph" w:styleId="46">
    <w:name w:val="Caption"/>
    <w:basedOn w:val="674"/>
    <w:next w:val="67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1"/>
    <w:uiPriority w:val="99"/>
    <w:pPr>
      <w:pBdr/>
      <w:spacing/>
      <w:ind/>
    </w:pPr>
  </w:style>
  <w:style w:type="table" w:styleId="49">
    <w:name w:val="Table Grid Light"/>
    <w:basedOn w:val="67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7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7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74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76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74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76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74"/>
    <w:next w:val="674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74"/>
    <w:next w:val="674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74"/>
    <w:next w:val="674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74"/>
    <w:next w:val="674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74"/>
    <w:next w:val="67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74"/>
    <w:next w:val="67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74"/>
    <w:next w:val="67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74"/>
    <w:next w:val="67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74"/>
    <w:next w:val="674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74"/>
    <w:next w:val="674"/>
    <w:uiPriority w:val="99"/>
    <w:unhideWhenUsed/>
    <w:pPr>
      <w:pBdr/>
      <w:spacing w:after="0" w:afterAutospacing="0"/>
      <w:ind/>
    </w:pPr>
  </w:style>
  <w:style w:type="paragraph" w:styleId="674" w:default="1">
    <w:name w:val="Normal"/>
    <w:qFormat/>
    <w:pPr>
      <w:pBdr/>
      <w:spacing/>
      <w:ind/>
    </w:pPr>
  </w:style>
  <w:style w:type="paragraph" w:styleId="675">
    <w:name w:val="Heading 1"/>
    <w:basedOn w:val="674"/>
    <w:next w:val="674"/>
    <w:link w:val="687"/>
    <w:qFormat/>
    <w:pPr>
      <w:keepNext w:val="true"/>
      <w:pBdr/>
      <w:spacing w:after="0" w:line="240" w:lineRule="auto"/>
      <w:ind/>
      <w:jc w:val="both"/>
      <w:outlineLvl w:val="0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676" w:default="1">
    <w:name w:val="Default Paragraph Font"/>
    <w:uiPriority w:val="1"/>
    <w:semiHidden/>
    <w:unhideWhenUsed/>
    <w:pPr>
      <w:pBdr/>
      <w:spacing/>
      <w:ind/>
    </w:pPr>
  </w:style>
  <w:style w:type="table" w:styleId="67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8" w:default="1">
    <w:name w:val="No List"/>
    <w:uiPriority w:val="99"/>
    <w:semiHidden/>
    <w:unhideWhenUsed/>
    <w:pPr>
      <w:pBdr/>
      <w:spacing/>
      <w:ind/>
    </w:pPr>
  </w:style>
  <w:style w:type="paragraph" w:styleId="679">
    <w:name w:val="Header"/>
    <w:basedOn w:val="674"/>
    <w:link w:val="68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680" w:customStyle="1">
    <w:name w:val="Верхний колонтитул Знак"/>
    <w:basedOn w:val="676"/>
    <w:link w:val="679"/>
    <w:uiPriority w:val="99"/>
    <w:pPr>
      <w:pBdr/>
      <w:spacing/>
      <w:ind/>
    </w:pPr>
  </w:style>
  <w:style w:type="paragraph" w:styleId="681">
    <w:name w:val="Footer"/>
    <w:basedOn w:val="674"/>
    <w:link w:val="68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682" w:customStyle="1">
    <w:name w:val="Нижний колонтитул Знак"/>
    <w:basedOn w:val="676"/>
    <w:link w:val="681"/>
    <w:uiPriority w:val="99"/>
    <w:pPr>
      <w:pBdr/>
      <w:spacing/>
      <w:ind/>
    </w:pPr>
  </w:style>
  <w:style w:type="paragraph" w:styleId="683">
    <w:name w:val="Balloon Text"/>
    <w:basedOn w:val="674"/>
    <w:link w:val="684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684" w:customStyle="1">
    <w:name w:val="Текст выноски Знак"/>
    <w:basedOn w:val="676"/>
    <w:link w:val="68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table" w:styleId="685">
    <w:name w:val="Table Grid"/>
    <w:basedOn w:val="677"/>
    <w:uiPriority w:val="39"/>
    <w:pPr>
      <w:pBdr/>
      <w:spacing w:after="0" w:line="240" w:lineRule="auto"/>
      <w:ind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86">
    <w:name w:val="List Paragraph"/>
    <w:basedOn w:val="674"/>
    <w:uiPriority w:val="34"/>
    <w:qFormat/>
    <w:pPr>
      <w:pBdr/>
      <w:spacing/>
      <w:ind w:left="720"/>
      <w:contextualSpacing w:val="true"/>
    </w:pPr>
  </w:style>
  <w:style w:type="character" w:styleId="687" w:customStyle="1">
    <w:name w:val="Заголовок 1 Знак"/>
    <w:basedOn w:val="676"/>
    <w:link w:val="675"/>
    <w:pPr>
      <w:pBdr/>
      <w:spacing/>
      <w:ind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688" w:customStyle="1">
    <w:name w:val="headertext"/>
    <w:basedOn w:val="674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7314B-DA97-4505-BB7C-2C6E440D5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Reanimator Extreme Edition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15</cp:revision>
  <dcterms:created xsi:type="dcterms:W3CDTF">2023-10-10T13:18:00Z</dcterms:created>
  <dcterms:modified xsi:type="dcterms:W3CDTF">2024-04-22T08:24:25Z</dcterms:modified>
</cp:coreProperties>
</file>