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D8" w:rsidRPr="00D0543F" w:rsidRDefault="00236ED8" w:rsidP="00236ED8">
      <w:pPr>
        <w:pStyle w:val="1"/>
        <w:shd w:val="clear" w:color="auto" w:fill="FFFFFF"/>
        <w:spacing w:before="0" w:beforeAutospacing="0" w:after="0" w:afterAutospacing="0"/>
        <w:jc w:val="center"/>
        <w:rPr>
          <w:b w:val="0"/>
          <w:bCs w:val="0"/>
          <w:color w:val="104F66"/>
          <w:sz w:val="54"/>
          <w:szCs w:val="54"/>
        </w:rPr>
      </w:pPr>
      <w:r w:rsidRPr="00D0543F">
        <w:rPr>
          <w:b w:val="0"/>
          <w:bCs w:val="0"/>
          <w:color w:val="104F66"/>
          <w:sz w:val="54"/>
          <w:szCs w:val="54"/>
        </w:rPr>
        <w:t>Как рассчитать неустойку за просрочку удовлетворения требований потребителя?</w:t>
      </w:r>
    </w:p>
    <w:p w:rsidR="00236ED8" w:rsidRPr="00D0543F" w:rsidRDefault="00236ED8" w:rsidP="00236ED8">
      <w:pPr>
        <w:pStyle w:val="a3"/>
        <w:shd w:val="clear" w:color="auto" w:fill="FFFFFF"/>
        <w:spacing w:before="0" w:beforeAutospacing="0" w:after="150" w:afterAutospacing="0" w:line="360" w:lineRule="atLeast"/>
        <w:rPr>
          <w:color w:val="555555"/>
        </w:rPr>
      </w:pPr>
    </w:p>
    <w:p w:rsidR="00236ED8" w:rsidRPr="00D0543F" w:rsidRDefault="00236ED8" w:rsidP="00236ED8">
      <w:pPr>
        <w:pStyle w:val="a3"/>
        <w:shd w:val="clear" w:color="auto" w:fill="FFFFFF"/>
        <w:spacing w:before="0" w:beforeAutospacing="0" w:after="150" w:afterAutospacing="0" w:line="360" w:lineRule="atLeast"/>
        <w:jc w:val="both"/>
        <w:rPr>
          <w:sz w:val="32"/>
          <w:szCs w:val="32"/>
        </w:rPr>
      </w:pPr>
      <w:r w:rsidRPr="00D0543F">
        <w:rPr>
          <w:sz w:val="32"/>
          <w:szCs w:val="32"/>
        </w:rPr>
        <w:t>В соответствии с пунктом 1 статьи 23 Закона Российской Федерации от 7 февраля 1992 года № 2300-1 «О защите прав потребителей», в случае нарушения установленных законом сроков удовлетворения требований потребителя, продавец уплачивает неустойку в размере 1 % от цены товара за каждый день просрочки. Срок удовлетворения требования о возврате уплаченной за товар денежной суммы составляет 10 дней (см. статью  22 вышеуказанного Закона).</w:t>
      </w:r>
    </w:p>
    <w:p w:rsidR="00236ED8" w:rsidRPr="00D0543F" w:rsidRDefault="00236ED8" w:rsidP="00236ED8">
      <w:pPr>
        <w:pStyle w:val="a3"/>
        <w:shd w:val="clear" w:color="auto" w:fill="FFFFFF"/>
        <w:spacing w:before="0" w:beforeAutospacing="0" w:after="150" w:afterAutospacing="0" w:line="360" w:lineRule="atLeast"/>
        <w:jc w:val="both"/>
        <w:rPr>
          <w:sz w:val="32"/>
          <w:szCs w:val="32"/>
        </w:rPr>
      </w:pPr>
      <w:r w:rsidRPr="00D0543F">
        <w:rPr>
          <w:sz w:val="32"/>
          <w:szCs w:val="32"/>
        </w:rPr>
        <w:t>При этом</w:t>
      </w:r>
      <w:proofErr w:type="gramStart"/>
      <w:r w:rsidRPr="00D0543F">
        <w:rPr>
          <w:sz w:val="32"/>
          <w:szCs w:val="32"/>
        </w:rPr>
        <w:t>,</w:t>
      </w:r>
      <w:proofErr w:type="gramEnd"/>
      <w:r w:rsidRPr="00D0543F">
        <w:rPr>
          <w:sz w:val="32"/>
          <w:szCs w:val="32"/>
        </w:rPr>
        <w:t xml:space="preserve"> следует понимать, что если подлежащая уплате неустойка явно несоразмерна последствиям нарушения обязательства, то, согласно статье 333 Гражданского кодекса Российской Федерации,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F6B4F" w:rsidRDefault="006F6B4F" w:rsidP="00236ED8"/>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Pr="006F6B4F" w:rsidRDefault="006F6B4F" w:rsidP="006F6B4F"/>
    <w:p w:rsidR="006F6B4F" w:rsidRDefault="006F6B4F" w:rsidP="006F6B4F"/>
    <w:p w:rsidR="006F6B4F" w:rsidRDefault="006F6B4F" w:rsidP="006F6B4F"/>
    <w:p w:rsidR="00236ED8" w:rsidRPr="006F6B4F" w:rsidRDefault="006F6B4F" w:rsidP="006F6B4F">
      <w:pPr>
        <w:tabs>
          <w:tab w:val="left" w:pos="6555"/>
        </w:tabs>
        <w:rPr>
          <w:b/>
          <w:sz w:val="28"/>
          <w:szCs w:val="28"/>
        </w:rPr>
      </w:pPr>
      <w:r>
        <w:tab/>
      </w:r>
      <w:bookmarkStart w:id="0" w:name="_GoBack"/>
      <w:bookmarkEnd w:id="0"/>
    </w:p>
    <w:sectPr w:rsidR="00236ED8" w:rsidRPr="006F6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83441"/>
    <w:multiLevelType w:val="multilevel"/>
    <w:tmpl w:val="9D3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AC"/>
    <w:rsid w:val="00236ED8"/>
    <w:rsid w:val="00640C16"/>
    <w:rsid w:val="006F6B4F"/>
    <w:rsid w:val="006F7D63"/>
    <w:rsid w:val="008B5FEF"/>
    <w:rsid w:val="00BC49AC"/>
    <w:rsid w:val="00C87B1F"/>
    <w:rsid w:val="00CA0BB4"/>
    <w:rsid w:val="00D6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1">
    <w:name w:val="heading 1"/>
    <w:basedOn w:val="a"/>
    <w:link w:val="10"/>
    <w:qFormat/>
    <w:rsid w:val="00236ED8"/>
    <w:pPr>
      <w:autoSpaceDE/>
      <w:autoSpaceDN/>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87B1F"/>
    <w:pPr>
      <w:autoSpaceDE/>
      <w:autoSpaceDN/>
      <w:spacing w:before="100" w:beforeAutospacing="1" w:after="100" w:afterAutospacing="1"/>
    </w:pPr>
    <w:rPr>
      <w:rFonts w:eastAsia="Times New Roman" w:cs="Times New Roman"/>
      <w:sz w:val="24"/>
      <w:szCs w:val="24"/>
    </w:rPr>
  </w:style>
  <w:style w:type="character" w:styleId="a4">
    <w:name w:val="Strong"/>
    <w:basedOn w:val="a0"/>
    <w:uiPriority w:val="22"/>
    <w:qFormat/>
    <w:rsid w:val="00C87B1F"/>
    <w:rPr>
      <w:b/>
      <w:bCs/>
    </w:rPr>
  </w:style>
  <w:style w:type="character" w:styleId="a5">
    <w:name w:val="Emphasis"/>
    <w:basedOn w:val="a0"/>
    <w:uiPriority w:val="20"/>
    <w:qFormat/>
    <w:rsid w:val="00C87B1F"/>
    <w:rPr>
      <w:i/>
      <w:iCs/>
    </w:rPr>
  </w:style>
  <w:style w:type="character" w:styleId="a6">
    <w:name w:val="Hyperlink"/>
    <w:basedOn w:val="a0"/>
    <w:uiPriority w:val="99"/>
    <w:semiHidden/>
    <w:unhideWhenUsed/>
    <w:rsid w:val="00C87B1F"/>
    <w:rPr>
      <w:color w:val="0000FF"/>
      <w:u w:val="single"/>
    </w:rPr>
  </w:style>
  <w:style w:type="character" w:customStyle="1" w:styleId="10">
    <w:name w:val="Заголовок 1 Знак"/>
    <w:basedOn w:val="a0"/>
    <w:link w:val="1"/>
    <w:rsid w:val="00236ED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1">
    <w:name w:val="heading 1"/>
    <w:basedOn w:val="a"/>
    <w:link w:val="10"/>
    <w:qFormat/>
    <w:rsid w:val="00236ED8"/>
    <w:pPr>
      <w:autoSpaceDE/>
      <w:autoSpaceDN/>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87B1F"/>
    <w:pPr>
      <w:autoSpaceDE/>
      <w:autoSpaceDN/>
      <w:spacing w:before="100" w:beforeAutospacing="1" w:after="100" w:afterAutospacing="1"/>
    </w:pPr>
    <w:rPr>
      <w:rFonts w:eastAsia="Times New Roman" w:cs="Times New Roman"/>
      <w:sz w:val="24"/>
      <w:szCs w:val="24"/>
    </w:rPr>
  </w:style>
  <w:style w:type="character" w:styleId="a4">
    <w:name w:val="Strong"/>
    <w:basedOn w:val="a0"/>
    <w:uiPriority w:val="22"/>
    <w:qFormat/>
    <w:rsid w:val="00C87B1F"/>
    <w:rPr>
      <w:b/>
      <w:bCs/>
    </w:rPr>
  </w:style>
  <w:style w:type="character" w:styleId="a5">
    <w:name w:val="Emphasis"/>
    <w:basedOn w:val="a0"/>
    <w:uiPriority w:val="20"/>
    <w:qFormat/>
    <w:rsid w:val="00C87B1F"/>
    <w:rPr>
      <w:i/>
      <w:iCs/>
    </w:rPr>
  </w:style>
  <w:style w:type="character" w:styleId="a6">
    <w:name w:val="Hyperlink"/>
    <w:basedOn w:val="a0"/>
    <w:uiPriority w:val="99"/>
    <w:semiHidden/>
    <w:unhideWhenUsed/>
    <w:rsid w:val="00C87B1F"/>
    <w:rPr>
      <w:color w:val="0000FF"/>
      <w:u w:val="single"/>
    </w:rPr>
  </w:style>
  <w:style w:type="character" w:customStyle="1" w:styleId="10">
    <w:name w:val="Заголовок 1 Знак"/>
    <w:basedOn w:val="a0"/>
    <w:link w:val="1"/>
    <w:rsid w:val="00236ED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ЗПП</cp:lastModifiedBy>
  <cp:revision>6</cp:revision>
  <cp:lastPrinted>2021-09-02T09:16:00Z</cp:lastPrinted>
  <dcterms:created xsi:type="dcterms:W3CDTF">2021-08-18T12:02:00Z</dcterms:created>
  <dcterms:modified xsi:type="dcterms:W3CDTF">2021-12-03T12:19:00Z</dcterms:modified>
</cp:coreProperties>
</file>