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A8" w:rsidRDefault="007C46A8" w:rsidP="00855F3E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Times New Roman"/>
          <w:b/>
          <w:bCs/>
          <w:color w:val="4F4F4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-269240</wp:posOffset>
            </wp:positionV>
            <wp:extent cx="1597660" cy="1597660"/>
            <wp:effectExtent l="0" t="0" r="2540" b="254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Рисунок 1" descr="https://im0-tub-ru.yandex.net/i?id=a12d5eff89d87ee70ee71a68b9223a0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a12d5eff89d87ee70ee71a68b9223a09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F3E" w:rsidRPr="007C46A8" w:rsidRDefault="00427B12" w:rsidP="00855F3E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Times New Roman"/>
          <w:b/>
          <w:i/>
          <w:color w:val="323E4F" w:themeColor="text2" w:themeShade="BF"/>
          <w:sz w:val="24"/>
          <w:szCs w:val="24"/>
          <w:lang w:eastAsia="ru-RU"/>
        </w:rPr>
      </w:pPr>
      <w:bookmarkStart w:id="0" w:name="_GoBack"/>
      <w:bookmarkEnd w:id="0"/>
      <w:r w:rsidRPr="007C46A8">
        <w:rPr>
          <w:rFonts w:ascii="Bookman Old Style" w:eastAsia="Times New Roman" w:hAnsi="Bookman Old Style" w:cs="Times New Roman"/>
          <w:b/>
          <w:bCs/>
          <w:i/>
          <w:color w:val="323E4F" w:themeColor="text2" w:themeShade="BF"/>
          <w:sz w:val="24"/>
          <w:szCs w:val="24"/>
          <w:lang w:eastAsia="ru-RU"/>
        </w:rPr>
        <w:t>Памятка потребителю при выборе</w:t>
      </w:r>
      <w:r w:rsidRPr="007C46A8">
        <w:rPr>
          <w:rFonts w:ascii="Verdana" w:eastAsia="Times New Roman" w:hAnsi="Verdana" w:cs="Times New Roman"/>
          <w:b/>
          <w:bCs/>
          <w:i/>
          <w:color w:val="323E4F" w:themeColor="text2" w:themeShade="BF"/>
          <w:sz w:val="21"/>
          <w:szCs w:val="21"/>
          <w:lang w:eastAsia="ru-RU"/>
        </w:rPr>
        <w:t xml:space="preserve"> </w:t>
      </w:r>
      <w:r w:rsidR="0064296C" w:rsidRPr="007C46A8">
        <w:rPr>
          <w:rFonts w:ascii="Bookman Old Style" w:eastAsia="Times New Roman" w:hAnsi="Bookman Old Style" w:cs="Times New Roman"/>
          <w:b/>
          <w:i/>
          <w:color w:val="323E4F" w:themeColor="text2" w:themeShade="BF"/>
          <w:sz w:val="24"/>
          <w:szCs w:val="24"/>
          <w:lang w:eastAsia="ru-RU"/>
        </w:rPr>
        <w:t>трикотажных</w:t>
      </w:r>
      <w:r w:rsidR="00855F3E" w:rsidRPr="007C46A8">
        <w:rPr>
          <w:rFonts w:ascii="Bookman Old Style" w:eastAsia="Times New Roman" w:hAnsi="Bookman Old Style" w:cs="Times New Roman"/>
          <w:b/>
          <w:i/>
          <w:color w:val="323E4F" w:themeColor="text2" w:themeShade="BF"/>
          <w:sz w:val="24"/>
          <w:szCs w:val="24"/>
          <w:lang w:eastAsia="ru-RU"/>
        </w:rPr>
        <w:t xml:space="preserve"> изделий, швейных товаров (одежда, белье, головные уборы), изделий из меха </w:t>
      </w:r>
    </w:p>
    <w:p w:rsidR="007C46A8" w:rsidRDefault="007C46A8" w:rsidP="00855F3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22CF" w:rsidRPr="007C46A8" w:rsidRDefault="00D422CF" w:rsidP="00855F3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розничной продаже</w:t>
      </w:r>
      <w:r w:rsidRPr="007C46A8">
        <w:rPr>
          <w:rFonts w:ascii="Times New Roman" w:hAnsi="Times New Roman" w:cs="Times New Roman"/>
          <w:shd w:val="clear" w:color="auto" w:fill="FFFFFF"/>
        </w:rPr>
        <w:t xml:space="preserve"> </w:t>
      </w:r>
      <w:r w:rsidR="00AF2004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трикотажных</w:t>
      </w:r>
      <w:r w:rsidR="00855F3E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изде</w:t>
      </w:r>
      <w:r w:rsidR="00AF2004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лий, швейных товаров</w:t>
      </w:r>
      <w:r w:rsidR="00855F3E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(одежда,</w:t>
      </w:r>
      <w:r w:rsidR="00AF2004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белье, головные уборы), изделий</w:t>
      </w:r>
      <w:r w:rsidR="00855F3E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меха</w:t>
      </w:r>
      <w:r w:rsidRPr="007C46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C46A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E7761">
        <w:rPr>
          <w:rFonts w:ascii="Times New Roman" w:hAnsi="Times New Roman" w:cs="Times New Roman"/>
          <w:sz w:val="24"/>
          <w:szCs w:val="24"/>
          <w:shd w:val="clear" w:color="auto" w:fill="FFFFFF"/>
        </w:rPr>
        <w:t>а так</w:t>
      </w:r>
      <w:r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>же тканей продавец должен соблюдать требования: Закона Российской Федерации от 07.02.1992г. №2300-I «О защите прав потребителей»</w:t>
      </w:r>
      <w:r w:rsidRPr="007C46A8">
        <w:rPr>
          <w:rFonts w:ascii="Times New Roman" w:hAnsi="Times New Roman" w:cs="Times New Roman"/>
          <w:sz w:val="24"/>
          <w:szCs w:val="24"/>
        </w:rPr>
        <w:t xml:space="preserve"> (далее Закон)</w:t>
      </w:r>
      <w:r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Правила продажи товаров</w:t>
      </w:r>
      <w:r w:rsidR="00FE0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договорам розничной купли-продажи</w:t>
      </w:r>
      <w:r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>, утв. постановлением Правительства РФ от 31.12.2020г. № 2463</w:t>
      </w:r>
      <w:r w:rsidR="00AD3D3B"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46A8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(далее-Правила).</w:t>
      </w:r>
    </w:p>
    <w:p w:rsidR="00D422CF" w:rsidRPr="007C46A8" w:rsidRDefault="00D422CF" w:rsidP="00D422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hAnsi="Times New Roman" w:cs="Times New Roman"/>
        </w:rPr>
        <w:t xml:space="preserve">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Предприятия розничной торговли в местах продажи товаров должны обеспечить для потребителей условия для получения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 </w:t>
      </w:r>
    </w:p>
    <w:p w:rsidR="00FE05F8" w:rsidRPr="00B47936" w:rsidRDefault="00FE05F8" w:rsidP="00FE05F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В со</w:t>
      </w:r>
      <w:r>
        <w:rPr>
          <w:rFonts w:ascii="Times New Roman" w:hAnsi="Times New Roman"/>
          <w:color w:val="000000"/>
          <w:sz w:val="24"/>
          <w:szCs w:val="24"/>
        </w:rPr>
        <w:t>ответствии со ст. 9 З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акона продавец-организация обязана предоставить потребителю сведения о наименовании своей организации, ее местонахождение и режиме работы. 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Продавец-индивидуальный</w:t>
      </w:r>
      <w:proofErr w:type="gramEnd"/>
      <w:r w:rsidRPr="00B47936">
        <w:rPr>
          <w:rFonts w:ascii="Times New Roman" w:hAnsi="Times New Roman"/>
          <w:color w:val="000000"/>
        </w:rPr>
        <w:t xml:space="preserve"> 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предприниматель доводит сведения о государственной регистрации и наименовании зарегистрировавшего его органа. </w:t>
      </w:r>
      <w:r w:rsidRPr="00B47936">
        <w:rPr>
          <w:rFonts w:ascii="Times New Roman" w:hAnsi="Times New Roman"/>
          <w:b/>
          <w:color w:val="000000"/>
          <w:sz w:val="24"/>
          <w:szCs w:val="24"/>
        </w:rPr>
        <w:t>Данную информацию продавец размещает на вывеске</w:t>
      </w:r>
      <w:r w:rsidRPr="00B47936">
        <w:rPr>
          <w:rFonts w:ascii="Times New Roman" w:hAnsi="Times New Roman"/>
          <w:color w:val="000000"/>
          <w:sz w:val="24"/>
          <w:szCs w:val="24"/>
        </w:rPr>
        <w:t>. В случае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B47936">
        <w:rPr>
          <w:rFonts w:ascii="Times New Roman" w:hAnsi="Times New Roman"/>
          <w:color w:val="000000"/>
          <w:sz w:val="24"/>
          <w:szCs w:val="24"/>
        </w:rPr>
        <w:t xml:space="preserve"> если никакой информации нет, лучше обойти стороной данную торговую точку.</w:t>
      </w:r>
    </w:p>
    <w:p w:rsidR="00FE05F8" w:rsidRPr="00B47936" w:rsidRDefault="00FE05F8" w:rsidP="00FE05F8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</w:t>
      </w:r>
      <w:r w:rsidRPr="00B47936">
        <w:t xml:space="preserve">В соответствии со ст.10 Закона, продавец обязан своевременно предоставить потребителю необходимую и достоверную информацию о товарах, обеспечивающую возможность их правильного выбора, </w:t>
      </w:r>
      <w:r w:rsidRPr="00B47936">
        <w:rPr>
          <w:color w:val="000000"/>
        </w:rPr>
        <w:t xml:space="preserve">а именно: </w:t>
      </w:r>
    </w:p>
    <w:p w:rsidR="00FE05F8" w:rsidRPr="00B47936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  <w:bookmarkStart w:id="1" w:name="l62"/>
      <w:bookmarkEnd w:id="1"/>
      <w:r w:rsidRPr="00B47936">
        <w:rPr>
          <w:rFonts w:ascii="Times New Roman" w:hAnsi="Times New Roman"/>
          <w:color w:val="000000"/>
          <w:sz w:val="24"/>
          <w:szCs w:val="24"/>
        </w:rPr>
        <w:t> </w:t>
      </w:r>
    </w:p>
    <w:p w:rsidR="00FE05F8" w:rsidRPr="00B47936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сведения об основных потребительских свойствах товара; </w:t>
      </w:r>
    </w:p>
    <w:p w:rsidR="00FE05F8" w:rsidRPr="00B47936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адрес (место нахождения), фирменное наименование (наименование) изготовителя</w:t>
      </w:r>
      <w:r w:rsidRPr="00B47936">
        <w:rPr>
          <w:rFonts w:ascii="Times New Roman" w:hAnsi="Times New Roman"/>
          <w:color w:val="000000"/>
        </w:rPr>
        <w:t>,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 уполномоченной организации или уполномоченного индивидуального предпринимателя, импортера;</w:t>
      </w:r>
      <w:bookmarkStart w:id="2" w:name="l69"/>
      <w:bookmarkEnd w:id="2"/>
      <w:r w:rsidRPr="00B47936">
        <w:rPr>
          <w:rFonts w:ascii="Times New Roman" w:hAnsi="Times New Roman"/>
          <w:color w:val="000000"/>
          <w:sz w:val="24"/>
          <w:szCs w:val="24"/>
        </w:rPr>
        <w:t> </w:t>
      </w:r>
    </w:p>
    <w:p w:rsidR="00FE05F8" w:rsidRPr="00B47936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правила и условия эффективного и безопасного использования товара; </w:t>
      </w:r>
    </w:p>
    <w:p w:rsidR="00FE05F8" w:rsidRPr="00B47936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>гарантийный срок, если он установлен</w:t>
      </w:r>
      <w:r w:rsidRPr="00B47936">
        <w:rPr>
          <w:rFonts w:ascii="Times New Roman" w:hAnsi="Times New Roman"/>
          <w:b/>
          <w:sz w:val="24"/>
          <w:szCs w:val="24"/>
        </w:rPr>
        <w:t>;</w:t>
      </w:r>
      <w:r w:rsidRPr="00B4793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FE05F8" w:rsidRPr="00FE05F8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color w:val="000000"/>
          <w:sz w:val="24"/>
          <w:szCs w:val="24"/>
        </w:rPr>
        <w:t>цену и условия приобретения товара,  порядок оплаты товара;</w:t>
      </w:r>
    </w:p>
    <w:p w:rsidR="00FE05F8" w:rsidRPr="00FE05F8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color w:val="000000"/>
          <w:sz w:val="24"/>
          <w:szCs w:val="24"/>
        </w:rPr>
        <w:t>информацию об обязательном подтверждении соответствия товаров;</w:t>
      </w:r>
    </w:p>
    <w:p w:rsidR="00FE05F8" w:rsidRPr="00FE05F8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05F8">
        <w:rPr>
          <w:rFonts w:ascii="Times New Roman" w:hAnsi="Times New Roman"/>
          <w:sz w:val="24"/>
          <w:szCs w:val="24"/>
        </w:rPr>
        <w:t>информацию о правилах продажи товаров;</w:t>
      </w:r>
    </w:p>
    <w:p w:rsidR="00FE05F8" w:rsidRPr="00B47936" w:rsidRDefault="00FE05F8" w:rsidP="00FE05F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  </w:t>
      </w:r>
    </w:p>
    <w:p w:rsidR="00FE05F8" w:rsidRPr="00B47936" w:rsidRDefault="00FE05F8" w:rsidP="00FE0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       </w:t>
      </w:r>
    </w:p>
    <w:p w:rsidR="00FE05F8" w:rsidRPr="00B47936" w:rsidRDefault="00FE05F8" w:rsidP="00FE05F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z w:val="22"/>
          <w:szCs w:val="22"/>
        </w:rPr>
        <w:t xml:space="preserve">      </w:t>
      </w:r>
      <w:r w:rsidRPr="00B47936">
        <w:rPr>
          <w:color w:val="000000"/>
        </w:rPr>
        <w:t xml:space="preserve">В соответствии с </w:t>
      </w:r>
      <w:r w:rsidRPr="00B47936">
        <w:rPr>
          <w:color w:val="000000"/>
          <w:shd w:val="clear" w:color="auto" w:fill="FFFFFF"/>
        </w:rPr>
        <w:t>техническим регламентом Таможенного союза "О безопасности продукции легкой промышленности"</w:t>
      </w:r>
      <w:r w:rsidRPr="00B47936">
        <w:rPr>
          <w:color w:val="000000"/>
        </w:rPr>
        <w:t xml:space="preserve">№ 017/2011 </w:t>
      </w:r>
      <w:r w:rsidR="00A818CE">
        <w:rPr>
          <w:color w:val="000000"/>
        </w:rPr>
        <w:t xml:space="preserve">на маркировочном ярлыке размещается </w:t>
      </w:r>
      <w:r w:rsidRPr="00B47936">
        <w:rPr>
          <w:color w:val="000000"/>
        </w:rPr>
        <w:t xml:space="preserve">информация: </w:t>
      </w:r>
      <w:r w:rsidR="00A818CE">
        <w:rPr>
          <w:color w:val="000000"/>
        </w:rPr>
        <w:t xml:space="preserve">размер изделия, </w:t>
      </w:r>
      <w:r w:rsidRPr="00B47936">
        <w:rPr>
          <w:color w:val="000000"/>
        </w:rPr>
        <w:t>модель и (или) артикул изделия; вид</w:t>
      </w:r>
      <w:r w:rsidR="00A818CE">
        <w:rPr>
          <w:color w:val="000000"/>
        </w:rPr>
        <w:t xml:space="preserve"> и массовую долю (процентное содержание</w:t>
      </w:r>
      <w:r w:rsidR="000D6135">
        <w:rPr>
          <w:color w:val="000000"/>
        </w:rPr>
        <w:t>)</w:t>
      </w:r>
      <w:r w:rsidR="00A818CE">
        <w:rPr>
          <w:color w:val="000000"/>
        </w:rPr>
        <w:t xml:space="preserve"> натурального и химического сырья в</w:t>
      </w:r>
      <w:r w:rsidRPr="00B47936">
        <w:rPr>
          <w:color w:val="000000"/>
        </w:rPr>
        <w:t xml:space="preserve"> материал</w:t>
      </w:r>
      <w:r w:rsidR="000D6135">
        <w:rPr>
          <w:color w:val="000000"/>
        </w:rPr>
        <w:t>е</w:t>
      </w:r>
      <w:r w:rsidRPr="00B47936">
        <w:rPr>
          <w:color w:val="000000"/>
        </w:rPr>
        <w:t xml:space="preserve">, </w:t>
      </w:r>
      <w:r w:rsidR="00A818CE">
        <w:rPr>
          <w:color w:val="000000"/>
        </w:rPr>
        <w:t xml:space="preserve"> дата изготовления,</w:t>
      </w:r>
      <w:r w:rsidR="000D6135">
        <w:rPr>
          <w:color w:val="000000"/>
        </w:rPr>
        <w:t xml:space="preserve"> </w:t>
      </w:r>
      <w:r w:rsidR="00A818CE">
        <w:rPr>
          <w:color w:val="000000"/>
        </w:rPr>
        <w:t>символы по уходу за изделиями, для одежды из мех</w:t>
      </w:r>
      <w:proofErr w:type="gramStart"/>
      <w:r w:rsidR="00A818CE">
        <w:rPr>
          <w:color w:val="000000"/>
        </w:rPr>
        <w:t>а-</w:t>
      </w:r>
      <w:proofErr w:type="gramEnd"/>
      <w:r w:rsidR="00A818CE">
        <w:rPr>
          <w:color w:val="000000"/>
        </w:rPr>
        <w:t xml:space="preserve"> вид меха и вид его обработки</w:t>
      </w:r>
      <w:r w:rsidRPr="00B47936">
        <w:rPr>
          <w:color w:val="000000"/>
        </w:rPr>
        <w:t>.</w:t>
      </w:r>
    </w:p>
    <w:p w:rsidR="000D6135" w:rsidRDefault="000D6135" w:rsidP="00AF200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F3E" w:rsidRPr="007C46A8" w:rsidRDefault="00855F3E" w:rsidP="00AF200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Ткани, одежда, меховые товары передаются потребителю (по его требованию) в упакованном виде без взимания за потребительскую упаковку дополнительной платы.</w:t>
      </w:r>
    </w:p>
    <w:p w:rsidR="00855F3E" w:rsidRPr="007C46A8" w:rsidRDefault="00855F3E" w:rsidP="00855F3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кассовый чек на текстильные, трико</w:t>
      </w:r>
      <w:r w:rsidR="00AF2004" w:rsidRPr="007C4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тажные, швейные, меховые товары, </w:t>
      </w:r>
      <w:r w:rsidRPr="007C4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или иной документ, подтверждающий оплату таких товаров, не содержит наименование товара, артикул и (или) модель, сорт (при наличии), вместе с товаром потребителю по его требованию передается товарный чек, в котором указываются эти сведения, наименование продавца, дата продажи и цена товара, и лицом, непосредственно осуществляющим продажу товара, проставляется подпись.</w:t>
      </w:r>
    </w:p>
    <w:p w:rsidR="00340F25" w:rsidRDefault="00340F25" w:rsidP="00427B1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427B12" w:rsidRPr="00E15D7D" w:rsidRDefault="00427B12" w:rsidP="00427B12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15D7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Возможна ли замена одежды надлежащего качества?</w:t>
      </w:r>
      <w:r w:rsidRPr="00E15D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</w:p>
    <w:p w:rsidR="00340F25" w:rsidRPr="007C46A8" w:rsidRDefault="00427B12" w:rsidP="00427B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ст. 25 Закона 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потребитель вправе обменять непродовольственный товар надлежащего качества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аналогичный товар у продавца, у которого этот товар был приобретен, 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если указанный товар не подошел по форме, габаритам, фасону, расцветке, размеру или комплектации. </w:t>
      </w:r>
    </w:p>
    <w:p w:rsidR="003B3234" w:rsidRPr="007C46A8" w:rsidRDefault="003B3234" w:rsidP="003B32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соответствии с перечнем непродовольственных товаров надлежащего качества, не подлежащих обмену, утв. Постановлением Правительства РФ от 31.12.2020 № 2463 нельзя обменять</w:t>
      </w:r>
      <w:r w:rsidRPr="007C46A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</w:t>
      </w:r>
      <w:r w:rsidR="00AD3D3B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бельевые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швейные</w:t>
      </w:r>
      <w:r w:rsidR="00AD3D3B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трикотажные изделия, изделия чулочно-носочные.</w:t>
      </w:r>
    </w:p>
    <w:p w:rsidR="00427B12" w:rsidRPr="007C46A8" w:rsidRDefault="00427B12" w:rsidP="00427B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Потребитель имеет право на обмен непродовольственного товара надлежащего качества в течение 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 дней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считая дня его покупки.</w:t>
      </w:r>
    </w:p>
    <w:p w:rsidR="00427B12" w:rsidRPr="007C46A8" w:rsidRDefault="00427B12" w:rsidP="00427B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Обмен товара надлежащего качества производится, 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если указанный товар не был в употреблении, сохранены его товарный вид, потребительские свойства, пломбы, фабричные ярлыки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имеется товарный чек или кассовый чек, либо иной подтверждающий оплату указанного товара документ. 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Отсутствие у потребителя товарного или кассового чека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либо иного документа не лишает его возможности ссылаться на свидетельские показания.</w:t>
      </w:r>
    </w:p>
    <w:p w:rsidR="00427B12" w:rsidRPr="007C46A8" w:rsidRDefault="00427B12" w:rsidP="00427B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в день обращения потребителя к продавцу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аналогичный товар отсутствует в продаже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потребитель вправе отказаться от исполнения договора купли-продажи и потребовать возврата уплаченной за указанный товар денежной суммы.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Требование потребителя о возврате уплаченной за товар денежной суммы подлежит удовлетворению в 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течение трех дней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 дня возврата товара.</w:t>
      </w:r>
    </w:p>
    <w:p w:rsidR="00427B12" w:rsidRPr="007C46A8" w:rsidRDefault="00427B12" w:rsidP="00427B1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соглашению потребителя с продавцом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</w:p>
    <w:p w:rsidR="00427B12" w:rsidRPr="00E15D7D" w:rsidRDefault="00427B12" w:rsidP="00427B12">
      <w:pPr>
        <w:shd w:val="clear" w:color="auto" w:fill="FFFFFF"/>
        <w:spacing w:after="24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15D7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      </w:t>
      </w:r>
      <w:r w:rsidRPr="00E15D7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Что делать, если обнаружен недостаток в одежде?</w:t>
      </w:r>
    </w:p>
    <w:p w:rsidR="00427B12" w:rsidRPr="007C46A8" w:rsidRDefault="00427B12" w:rsidP="007C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случае обнаружения в товаре недостатков потребитель по своему выбору </w:t>
      </w:r>
      <w:r w:rsidR="0007706F"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п.1 ст.18 Закона </w:t>
      </w:r>
      <w:r w:rsidRPr="007C4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вправе потребовать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27B12" w:rsidRPr="007C46A8" w:rsidRDefault="0007706F" w:rsidP="007C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27B1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замены на аналогичный товар (этой же модели и (или) артикула);</w:t>
      </w:r>
    </w:p>
    <w:p w:rsidR="00427B12" w:rsidRPr="007C46A8" w:rsidRDefault="0007706F" w:rsidP="007C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27B1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замены на такой же товар другой марки (модели, артикула) с соответствующим перерасчётом покупной цены;</w:t>
      </w:r>
    </w:p>
    <w:p w:rsidR="00427B12" w:rsidRPr="007C46A8" w:rsidRDefault="0007706F" w:rsidP="007C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27B1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соразмерного уменьшения покупной цены;</w:t>
      </w:r>
    </w:p>
    <w:p w:rsidR="00427B12" w:rsidRPr="007C46A8" w:rsidRDefault="0007706F" w:rsidP="007C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незамедлительного </w:t>
      </w:r>
      <w:r w:rsidR="00427B1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безвозмездного устранения недостатков товара или возмещения расходов на их исправление потребителем или третьим лицом;</w:t>
      </w:r>
    </w:p>
    <w:p w:rsidR="00427B12" w:rsidRPr="007C46A8" w:rsidRDefault="0007706F" w:rsidP="007C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27B1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расторжения договора купли-продажи с возвратом уплаченных денежных средств за товар.</w:t>
      </w:r>
    </w:p>
    <w:p w:rsidR="00427B12" w:rsidRPr="007C46A8" w:rsidRDefault="00427B12" w:rsidP="007C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потребитель вправе потребовать также возмещения убытков, причинённых ему вследствие продажи товара ненадлежащего качества.</w:t>
      </w:r>
    </w:p>
    <w:p w:rsidR="00887187" w:rsidRPr="007C46A8" w:rsidRDefault="00427B12" w:rsidP="007C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общему правилу, данные требования можно предъявить, если недостаток обнаружен в течение гарантийного срока, а если такой срок не установлен, то в пределах 2 лет со дня покупки.</w:t>
      </w:r>
      <w:r w:rsidR="00887187" w:rsidRPr="007C4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C46A8" w:rsidRDefault="007C46A8" w:rsidP="008871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87187" w:rsidRPr="007C46A8" w:rsidRDefault="00887187" w:rsidP="008871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правильно действовать потребителю в случае обнаружения недостатков в одежде?</w:t>
      </w:r>
    </w:p>
    <w:p w:rsidR="00887187" w:rsidRPr="007C46A8" w:rsidRDefault="00887187" w:rsidP="008871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обратиться к продавцу товара (изготовителю, уполномоченной организации и</w:t>
      </w:r>
      <w:r w:rsidR="0061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уполномоченному индивидуальному предпринимателю, импортеру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с письменной претензией с чётко сформулированными требованиями, составленной в двух экземплярах. Один экземпляр претензии необходимо вручить под роспись, либо направить письмом заказным </w:t>
      </w:r>
      <w:r w:rsidR="00617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желательно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уведомлением.</w:t>
      </w:r>
    </w:p>
    <w:p w:rsidR="00427B12" w:rsidRPr="007C46A8" w:rsidRDefault="0007706F" w:rsidP="007F6A7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п.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статьи 18 Закона продавец 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(изготовител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уполномоченн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уполномоченный индивидуальный предприниматель, импортер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427B1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принять товар ненадлежащего качества </w:t>
      </w:r>
      <w:r w:rsidR="00427B12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427B12" w:rsidRPr="007C46A8" w:rsidRDefault="00427B12" w:rsidP="007F6A7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возникновении спора о причинах возникновения недостатков товара, продавец (изготовитель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097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уполномоченный индивидуальный предприниматель, импортер</w:t>
      </w:r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Start"/>
      <w:r w:rsidR="00097956"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  <w:r w:rsidRPr="007C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обязаны провести экспертизу гарантийного товара за свой счет. Экспертиза товара проводится в сроки, установленные статьей 22 Закона для удовлетворения требования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AD3D3B" w:rsidRPr="00EC20CC" w:rsidRDefault="00AD3D3B" w:rsidP="007C4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0CC">
        <w:rPr>
          <w:rFonts w:ascii="Times New Roman" w:hAnsi="Times New Roman" w:cs="Times New Roman"/>
          <w:b/>
          <w:i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AD3D3B" w:rsidRPr="00EC20CC" w:rsidRDefault="00AD3D3B" w:rsidP="007C4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0C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FBDBC9" wp14:editId="7F2B87A1">
            <wp:simplePos x="0" y="0"/>
            <wp:positionH relativeFrom="column">
              <wp:posOffset>5541645</wp:posOffset>
            </wp:positionH>
            <wp:positionV relativeFrom="paragraph">
              <wp:posOffset>292735</wp:posOffset>
            </wp:positionV>
            <wp:extent cx="588010" cy="557530"/>
            <wp:effectExtent l="0" t="0" r="2540" b="0"/>
            <wp:wrapSquare wrapText="bothSides"/>
            <wp:docPr id="2" name="Рисунок 2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0CC">
        <w:rPr>
          <w:rFonts w:ascii="Times New Roman" w:hAnsi="Times New Roman" w:cs="Times New Roman"/>
          <w:b/>
          <w:i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097956" w:rsidRPr="00EC20CC" w:rsidRDefault="00AD3D3B" w:rsidP="007C4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0CC">
        <w:rPr>
          <w:rFonts w:ascii="Times New Roman" w:hAnsi="Times New Roman" w:cs="Times New Roman"/>
          <w:b/>
          <w:i/>
          <w:sz w:val="24"/>
          <w:szCs w:val="24"/>
        </w:rPr>
        <w:t>— в Центр по информированию и консультированию потребителей  ФБУЗ «Ц</w:t>
      </w:r>
      <w:r w:rsidR="00097956" w:rsidRPr="00EC20CC">
        <w:rPr>
          <w:rFonts w:ascii="Times New Roman" w:hAnsi="Times New Roman" w:cs="Times New Roman"/>
          <w:b/>
          <w:i/>
          <w:sz w:val="24"/>
          <w:szCs w:val="24"/>
        </w:rPr>
        <w:t xml:space="preserve">ентр гигиены и эпидемиологии </w:t>
      </w:r>
      <w:r w:rsidRPr="00EC20CC">
        <w:rPr>
          <w:rFonts w:ascii="Times New Roman" w:hAnsi="Times New Roman" w:cs="Times New Roman"/>
          <w:b/>
          <w:i/>
          <w:sz w:val="24"/>
          <w:szCs w:val="24"/>
        </w:rPr>
        <w:t xml:space="preserve"> в Новгородской области» </w:t>
      </w:r>
    </w:p>
    <w:p w:rsidR="00AD3D3B" w:rsidRPr="00EC20CC" w:rsidRDefault="00AD3D3B" w:rsidP="007C4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0CC">
        <w:rPr>
          <w:rFonts w:ascii="Times New Roman" w:hAnsi="Times New Roman" w:cs="Times New Roman"/>
          <w:b/>
          <w:i/>
          <w:sz w:val="24"/>
          <w:szCs w:val="24"/>
        </w:rPr>
        <w:t>по телефону 77-20-38, 73-06-77;</w:t>
      </w:r>
      <w:r w:rsidRPr="00EC20C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EC20CC">
        <w:rPr>
          <w:rFonts w:ascii="Times New Roman" w:hAnsi="Times New Roman" w:cs="Times New Roman"/>
          <w:b/>
          <w:i/>
          <w:color w:val="000000"/>
          <w:sz w:val="24"/>
          <w:szCs w:val="24"/>
        </w:rPr>
        <w:t>Е</w:t>
      </w:r>
      <w:proofErr w:type="gramEnd"/>
      <w:r w:rsidRPr="00EC20CC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EC20C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mail</w:t>
      </w:r>
      <w:r w:rsidRPr="00EC20C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 </w:t>
      </w:r>
      <w:hyperlink r:id="rId10" w:history="1">
        <w:r w:rsidRPr="00EC20CC">
          <w:rPr>
            <w:rFonts w:ascii="Times New Roman" w:hAnsi="Times New Roman" w:cs="Times New Roman"/>
            <w:b/>
            <w:i/>
            <w:sz w:val="24"/>
            <w:szCs w:val="24"/>
            <w:lang w:val="en-US"/>
          </w:rPr>
          <w:t>zpp</w:t>
        </w:r>
        <w:r w:rsidRPr="00EC20CC">
          <w:rPr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EC20CC">
          <w:rPr>
            <w:rFonts w:ascii="Times New Roman" w:hAnsi="Times New Roman" w:cs="Times New Roman"/>
            <w:b/>
            <w:i/>
            <w:sz w:val="24"/>
            <w:szCs w:val="24"/>
            <w:lang w:val="en-US"/>
          </w:rPr>
          <w:t>center</w:t>
        </w:r>
        <w:r w:rsidRPr="00EC20CC">
          <w:rPr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Pr="00EC20CC">
          <w:rPr>
            <w:rFonts w:ascii="Times New Roman" w:hAnsi="Times New Roman" w:cs="Times New Roman"/>
            <w:b/>
            <w:i/>
            <w:sz w:val="24"/>
            <w:szCs w:val="24"/>
            <w:lang w:val="en-US"/>
          </w:rPr>
          <w:t>yandex</w:t>
        </w:r>
        <w:r w:rsidRPr="00EC20CC">
          <w:rPr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EC20CC">
          <w:rPr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AD3D3B" w:rsidRPr="00EC20CC" w:rsidRDefault="00AD3D3B" w:rsidP="007C4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0CC">
        <w:rPr>
          <w:rFonts w:ascii="Times New Roman" w:hAnsi="Times New Roman" w:cs="Times New Roman"/>
          <w:b/>
          <w:i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427B12" w:rsidRPr="00097956" w:rsidRDefault="00427B12" w:rsidP="00D422C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A55F5F" w:rsidRPr="00E15D7D" w:rsidRDefault="00A55F5F" w:rsidP="00504136">
      <w:pPr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A55F5F" w:rsidRPr="00E15D7D" w:rsidSect="00FE05F8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DD" w:rsidRDefault="005061DD" w:rsidP="00F959B3">
      <w:pPr>
        <w:spacing w:after="0" w:line="240" w:lineRule="auto"/>
      </w:pPr>
      <w:r>
        <w:separator/>
      </w:r>
    </w:p>
  </w:endnote>
  <w:endnote w:type="continuationSeparator" w:id="0">
    <w:p w:rsidR="005061DD" w:rsidRDefault="005061DD" w:rsidP="00F9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DD" w:rsidRDefault="005061DD" w:rsidP="00F959B3">
      <w:pPr>
        <w:spacing w:after="0" w:line="240" w:lineRule="auto"/>
      </w:pPr>
      <w:r>
        <w:separator/>
      </w:r>
    </w:p>
  </w:footnote>
  <w:footnote w:type="continuationSeparator" w:id="0">
    <w:p w:rsidR="005061DD" w:rsidRDefault="005061DD" w:rsidP="00F9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A4D"/>
    <w:multiLevelType w:val="multilevel"/>
    <w:tmpl w:val="11B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B"/>
    <w:rsid w:val="0006328A"/>
    <w:rsid w:val="000661B9"/>
    <w:rsid w:val="0007706F"/>
    <w:rsid w:val="00097956"/>
    <w:rsid w:val="000D6135"/>
    <w:rsid w:val="002F6B1C"/>
    <w:rsid w:val="00303519"/>
    <w:rsid w:val="00334579"/>
    <w:rsid w:val="00340F25"/>
    <w:rsid w:val="003B3234"/>
    <w:rsid w:val="003E7761"/>
    <w:rsid w:val="00427B12"/>
    <w:rsid w:val="00485B7D"/>
    <w:rsid w:val="00496AD3"/>
    <w:rsid w:val="004F5877"/>
    <w:rsid w:val="00504136"/>
    <w:rsid w:val="005061DD"/>
    <w:rsid w:val="00617237"/>
    <w:rsid w:val="0064296C"/>
    <w:rsid w:val="00657766"/>
    <w:rsid w:val="006957B7"/>
    <w:rsid w:val="007C46A8"/>
    <w:rsid w:val="007F6A7B"/>
    <w:rsid w:val="00822F08"/>
    <w:rsid w:val="00855F3E"/>
    <w:rsid w:val="00874534"/>
    <w:rsid w:val="00887187"/>
    <w:rsid w:val="008C5183"/>
    <w:rsid w:val="0099050B"/>
    <w:rsid w:val="00A55F5F"/>
    <w:rsid w:val="00A818CE"/>
    <w:rsid w:val="00AD3D3B"/>
    <w:rsid w:val="00AD4631"/>
    <w:rsid w:val="00AF2004"/>
    <w:rsid w:val="00B62B0B"/>
    <w:rsid w:val="00C010DF"/>
    <w:rsid w:val="00C925E2"/>
    <w:rsid w:val="00CA1905"/>
    <w:rsid w:val="00D422CF"/>
    <w:rsid w:val="00D42BB4"/>
    <w:rsid w:val="00E03AB6"/>
    <w:rsid w:val="00E15D7D"/>
    <w:rsid w:val="00EC20CC"/>
    <w:rsid w:val="00F959B3"/>
    <w:rsid w:val="00FE05F8"/>
    <w:rsid w:val="00FE30A0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customStyle="1" w:styleId="headertext">
    <w:name w:val="headertext"/>
    <w:basedOn w:val="a"/>
    <w:rsid w:val="0042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2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D4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E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9B3"/>
  </w:style>
  <w:style w:type="paragraph" w:styleId="a7">
    <w:name w:val="footer"/>
    <w:basedOn w:val="a"/>
    <w:link w:val="a8"/>
    <w:uiPriority w:val="99"/>
    <w:unhideWhenUsed/>
    <w:rsid w:val="00F9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9B3"/>
  </w:style>
  <w:style w:type="paragraph" w:styleId="a9">
    <w:name w:val="Balloon Text"/>
    <w:basedOn w:val="a"/>
    <w:link w:val="aa"/>
    <w:uiPriority w:val="99"/>
    <w:semiHidden/>
    <w:unhideWhenUsed/>
    <w:rsid w:val="00F9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customStyle="1" w:styleId="headertext">
    <w:name w:val="headertext"/>
    <w:basedOn w:val="a"/>
    <w:rsid w:val="0042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2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D4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E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9B3"/>
  </w:style>
  <w:style w:type="paragraph" w:styleId="a7">
    <w:name w:val="footer"/>
    <w:basedOn w:val="a"/>
    <w:link w:val="a8"/>
    <w:uiPriority w:val="99"/>
    <w:unhideWhenUsed/>
    <w:rsid w:val="00F9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9B3"/>
  </w:style>
  <w:style w:type="paragraph" w:styleId="a9">
    <w:name w:val="Balloon Text"/>
    <w:basedOn w:val="a"/>
    <w:link w:val="aa"/>
    <w:uiPriority w:val="99"/>
    <w:semiHidden/>
    <w:unhideWhenUsed/>
    <w:rsid w:val="00F9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15</cp:revision>
  <dcterms:created xsi:type="dcterms:W3CDTF">2021-04-21T09:11:00Z</dcterms:created>
  <dcterms:modified xsi:type="dcterms:W3CDTF">2021-11-24T06:22:00Z</dcterms:modified>
</cp:coreProperties>
</file>