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9" w:rsidRDefault="00822DC9" w:rsidP="00911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Советы потребителю.</w:t>
      </w:r>
    </w:p>
    <w:p w:rsidR="00822DC9" w:rsidRDefault="00822DC9" w:rsidP="00911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Покупки в Интернет-Магазине</w:t>
      </w:r>
      <w:r w:rsidR="005D2B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22DC9" w:rsidRDefault="00822DC9" w:rsidP="00911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2DC9" w:rsidRDefault="00822DC9" w:rsidP="00A8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розничных интернет-продаж является то, что у покупателя отсутствует возможность непосредственного ознакомления с товаром в момент принятия решения о покупке. Такая схема торговли определена ст. 497 ГК РФ. Отношения же с покупателями </w:t>
      </w:r>
      <w:proofErr w:type="gramStart"/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>интернет-магазина</w:t>
      </w:r>
      <w:proofErr w:type="gramEnd"/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регулируются Постановлением Правительства РФ от </w:t>
      </w:r>
      <w:r w:rsidR="0071431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316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>бря 20</w:t>
      </w:r>
      <w:r w:rsidR="0071431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14316">
        <w:rPr>
          <w:rFonts w:ascii="Times New Roman" w:eastAsia="Times New Roman" w:hAnsi="Times New Roman"/>
          <w:sz w:val="24"/>
          <w:szCs w:val="24"/>
          <w:lang w:eastAsia="ru-RU"/>
        </w:rPr>
        <w:t>2463</w:t>
      </w: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продажи товаров</w:t>
      </w:r>
      <w:r w:rsidR="00F754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договорам розничной купли-продажи</w:t>
      </w:r>
      <w:r w:rsidRPr="00923D8D">
        <w:rPr>
          <w:rFonts w:ascii="Times New Roman" w:eastAsia="Times New Roman" w:hAnsi="Times New Roman"/>
          <w:sz w:val="24"/>
          <w:szCs w:val="24"/>
          <w:lang w:eastAsia="ru-RU"/>
        </w:rPr>
        <w:t>» и ст. 26.1 закона РФ «О защите прав потребителей».</w:t>
      </w:r>
    </w:p>
    <w:p w:rsidR="00226986" w:rsidRDefault="001E1651" w:rsidP="00822D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8756FA4" wp14:editId="5C48B94C">
            <wp:simplePos x="0" y="0"/>
            <wp:positionH relativeFrom="column">
              <wp:posOffset>-276860</wp:posOffset>
            </wp:positionH>
            <wp:positionV relativeFrom="paragraph">
              <wp:posOffset>83820</wp:posOffset>
            </wp:positionV>
            <wp:extent cx="6686550" cy="6791325"/>
            <wp:effectExtent l="0" t="0" r="38100" b="0"/>
            <wp:wrapTight wrapText="bothSides">
              <wp:wrapPolygon edited="0">
                <wp:start x="62" y="0"/>
                <wp:lineTo x="0" y="1575"/>
                <wp:lineTo x="554" y="1939"/>
                <wp:lineTo x="1477" y="1939"/>
                <wp:lineTo x="1477" y="19328"/>
                <wp:lineTo x="1600" y="19388"/>
                <wp:lineTo x="3077" y="19388"/>
                <wp:lineTo x="3077" y="20358"/>
                <wp:lineTo x="3200" y="21024"/>
                <wp:lineTo x="3262" y="21146"/>
                <wp:lineTo x="21477" y="21146"/>
                <wp:lineTo x="21538" y="21024"/>
                <wp:lineTo x="21662" y="20358"/>
                <wp:lineTo x="21662" y="1999"/>
                <wp:lineTo x="20923" y="1939"/>
                <wp:lineTo x="11200" y="1939"/>
                <wp:lineTo x="14831" y="1696"/>
                <wp:lineTo x="14708" y="0"/>
                <wp:lineTo x="62" y="0"/>
              </wp:wrapPolygon>
            </wp:wrapTight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12DF" w:rsidRDefault="00A812DF" w:rsidP="00A812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E1651" w:rsidRDefault="001E1651" w:rsidP="000101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819FA" w:rsidRDefault="008819FA" w:rsidP="008819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8819FA" w:rsidRDefault="008819FA" w:rsidP="008819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2" name="Рисунок 2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8819FA" w:rsidRDefault="008819FA" w:rsidP="008819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/>
          <w:color w:val="000000"/>
          <w:sz w:val="24"/>
          <w:szCs w:val="24"/>
        </w:rPr>
        <w:t xml:space="preserve">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hyperlink r:id="rId12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zpp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center</w:t>
        </w:r>
        <w:r>
          <w:rPr>
            <w:rStyle w:val="a7"/>
            <w:rFonts w:ascii="Times New Roman" w:hAnsi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819FA" w:rsidRDefault="008819FA" w:rsidP="008819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  <w:bookmarkStart w:id="0" w:name="_GoBack"/>
      <w:bookmarkEnd w:id="0"/>
    </w:p>
    <w:sectPr w:rsidR="008819FA" w:rsidSect="00DB16A8">
      <w:pgSz w:w="11906" w:h="16838"/>
      <w:pgMar w:top="426" w:right="56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10192"/>
    <w:rsid w:val="00074BCE"/>
    <w:rsid w:val="001E0DCD"/>
    <w:rsid w:val="001E1651"/>
    <w:rsid w:val="00226986"/>
    <w:rsid w:val="002E07E3"/>
    <w:rsid w:val="00437395"/>
    <w:rsid w:val="00493AF8"/>
    <w:rsid w:val="00575C72"/>
    <w:rsid w:val="005D2BCD"/>
    <w:rsid w:val="00671FBE"/>
    <w:rsid w:val="00714316"/>
    <w:rsid w:val="00822DC9"/>
    <w:rsid w:val="008661ED"/>
    <w:rsid w:val="008819FA"/>
    <w:rsid w:val="008B5FEF"/>
    <w:rsid w:val="00911C18"/>
    <w:rsid w:val="00A26009"/>
    <w:rsid w:val="00A812DF"/>
    <w:rsid w:val="00B71E39"/>
    <w:rsid w:val="00C61265"/>
    <w:rsid w:val="00C8406B"/>
    <w:rsid w:val="00CA0BB4"/>
    <w:rsid w:val="00CD1A78"/>
    <w:rsid w:val="00D67BBA"/>
    <w:rsid w:val="00DB16A8"/>
    <w:rsid w:val="00E318C0"/>
    <w:rsid w:val="00F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1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7F3FBC-C529-45CC-BBFF-2C3561A669E0}" type="doc">
      <dgm:prSet loTypeId="urn:microsoft.com/office/officeart/2005/8/layout/hierarchy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C92C2C8-D613-4386-B02C-1D33969388CE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На что следует обратить внимание, если Вы хотите сделать покупку в интернет-магазине</a:t>
          </a:r>
          <a:r>
            <a:rPr lang="ru-RU" sz="1200" b="1"/>
            <a:t>?</a:t>
          </a:r>
          <a:endParaRPr lang="ru-RU" sz="1200"/>
        </a:p>
      </dgm:t>
    </dgm:pt>
    <dgm:pt modelId="{A3655248-3EFF-4826-9E48-BE06FD66DDF0}" type="parTrans" cxnId="{340BE8B1-0A03-4867-9AC5-0D3CA6F27067}">
      <dgm:prSet/>
      <dgm:spPr/>
      <dgm:t>
        <a:bodyPr/>
        <a:lstStyle/>
        <a:p>
          <a:pPr algn="just"/>
          <a:endParaRPr lang="ru-RU"/>
        </a:p>
      </dgm:t>
    </dgm:pt>
    <dgm:pt modelId="{59406737-07E0-4DFD-9AF4-A69C49439F0A}" type="sibTrans" cxnId="{340BE8B1-0A03-4867-9AC5-0D3CA6F27067}">
      <dgm:prSet/>
      <dgm:spPr/>
      <dgm:t>
        <a:bodyPr/>
        <a:lstStyle/>
        <a:p>
          <a:pPr algn="just"/>
          <a:endParaRPr lang="ru-RU"/>
        </a:p>
      </dgm:t>
    </dgm:pt>
    <dgm:pt modelId="{3E837198-2CEB-4251-AC14-D49E81B78C39}">
      <dgm:prSet phldrT="[Текст]" custT="1"/>
      <dgm:spPr/>
      <dgm:t>
        <a:bodyPr lIns="0" tIns="0" rIns="0" bIns="0"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Прежде чем сделать заказ изучите рейтинг магазина, в котором вы собрались делать покупку, описание понравившегося товара и отзывы о нем, поищите информацию об особенностях размерного ряда данного бренда, способах доставки и оплаты, внимательно заполните сведения об адресе доставки и платежные реквизиты, чтобы исключить риск ошибок на этапе оформления заказа.</a:t>
          </a:r>
        </a:p>
      </dgm:t>
    </dgm:pt>
    <dgm:pt modelId="{5F2984FA-AF8D-4DCA-9565-80C508C73138}" type="parTrans" cxnId="{C032A757-EE0F-4FB4-B6F7-610152B483F8}">
      <dgm:prSet/>
      <dgm:spPr/>
      <dgm:t>
        <a:bodyPr/>
        <a:lstStyle/>
        <a:p>
          <a:pPr algn="just"/>
          <a:endParaRPr lang="ru-RU"/>
        </a:p>
      </dgm:t>
    </dgm:pt>
    <dgm:pt modelId="{E1EBBCE5-4C28-4A6B-9E8F-FCAF02F29BAD}" type="sibTrans" cxnId="{C032A757-EE0F-4FB4-B6F7-610152B483F8}">
      <dgm:prSet/>
      <dgm:spPr/>
      <dgm:t>
        <a:bodyPr/>
        <a:lstStyle/>
        <a:p>
          <a:pPr algn="just"/>
          <a:endParaRPr lang="ru-RU"/>
        </a:p>
      </dgm:t>
    </dgm:pt>
    <dgm:pt modelId="{5A4E2466-83EA-478B-81D2-F76C2BC99F65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покупателей. Посмотрите стоимость аналогичных товаров в других Интернет-магазинах, она не должна отличаться слишком сильно. Не поддавайтесь на слова «акция», «количество ограничено», «спешите купить», «реализация таможенного конфиската».</a:t>
          </a:r>
        </a:p>
      </dgm:t>
    </dgm:pt>
    <dgm:pt modelId="{F65EBFD0-B3E2-4657-91BC-0034DE571F0A}" type="parTrans" cxnId="{AF1E8055-12F4-421C-BF3E-2AC185ABA688}">
      <dgm:prSet/>
      <dgm:spPr/>
      <dgm:t>
        <a:bodyPr/>
        <a:lstStyle/>
        <a:p>
          <a:pPr algn="just"/>
          <a:endParaRPr lang="ru-RU"/>
        </a:p>
      </dgm:t>
    </dgm:pt>
    <dgm:pt modelId="{7F1A8364-F7F7-422A-B961-83DB67E3D905}" type="sibTrans" cxnId="{AF1E8055-12F4-421C-BF3E-2AC185ABA688}">
      <dgm:prSet/>
      <dgm:spPr/>
      <dgm:t>
        <a:bodyPr/>
        <a:lstStyle/>
        <a:p>
          <a:pPr algn="just"/>
          <a:endParaRPr lang="ru-RU"/>
        </a:p>
      </dgm:t>
    </dgm:pt>
    <dgm:pt modelId="{F0CE52FA-1A43-4B61-A048-823B4228070B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Если на сайте Интернет-магазина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 Внимательно изучите сведения о продавце. Помните о том, что вы собираетесь доверить деньги продавцу, о которой вы ничего не знаете. Если на сайте указаны сведения о госрегистрации (ЕГРН), проверьте, действительно ли данный продавец имеет госрегистрацию. Проверьте отзывы в открытых Интернет-рейтингах, пролистайте отзывы как можно дальше. </a:t>
          </a:r>
        </a:p>
      </dgm:t>
    </dgm:pt>
    <dgm:pt modelId="{593DD88C-56FD-432C-BDEC-53B76872F9E1}" type="sibTrans" cxnId="{F0CF61F5-5223-4FB0-AEBC-A2F2538A9433}">
      <dgm:prSet/>
      <dgm:spPr/>
      <dgm:t>
        <a:bodyPr/>
        <a:lstStyle/>
        <a:p>
          <a:pPr algn="just"/>
          <a:endParaRPr lang="ru-RU"/>
        </a:p>
      </dgm:t>
    </dgm:pt>
    <dgm:pt modelId="{5D7CF701-6B94-414F-A953-0E3EEDAEC0A1}" type="parTrans" cxnId="{F0CF61F5-5223-4FB0-AEBC-A2F2538A9433}">
      <dgm:prSet/>
      <dgm:spPr/>
      <dgm:t>
        <a:bodyPr/>
        <a:lstStyle/>
        <a:p>
          <a:pPr algn="just"/>
          <a:endParaRPr lang="ru-RU"/>
        </a:p>
      </dgm:t>
    </dgm:pt>
    <dgm:pt modelId="{CCE009D2-4050-499B-9703-3322D8068614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Если продавец предлагает перечислить предоплату за товар,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 </a:t>
          </a:r>
        </a:p>
      </dgm:t>
    </dgm:pt>
    <dgm:pt modelId="{F400E714-8DB2-47FE-A876-C7E7F4034228}" type="parTrans" cxnId="{7B3F452A-EDD6-403F-9A8D-64FC3D94DB58}">
      <dgm:prSet/>
      <dgm:spPr/>
      <dgm:t>
        <a:bodyPr/>
        <a:lstStyle/>
        <a:p>
          <a:pPr algn="just"/>
          <a:endParaRPr lang="ru-RU"/>
        </a:p>
      </dgm:t>
    </dgm:pt>
    <dgm:pt modelId="{9C1D66D7-F7F1-4F21-93DC-5A7E146A1FFA}" type="sibTrans" cxnId="{7B3F452A-EDD6-403F-9A8D-64FC3D94DB58}">
      <dgm:prSet/>
      <dgm:spPr/>
      <dgm:t>
        <a:bodyPr/>
        <a:lstStyle/>
        <a:p>
          <a:pPr algn="just"/>
          <a:endParaRPr lang="ru-RU"/>
        </a:p>
      </dgm:t>
    </dgm:pt>
    <dgm:pt modelId="{0ED65452-3D80-4033-8A1B-7A6F18902E79}">
      <dgm:prSet custT="1"/>
      <dgm:spPr/>
      <dgm:t>
        <a:bodyPr/>
        <a:lstStyle/>
        <a:p>
          <a:pPr algn="just"/>
          <a:r>
            <a:rPr lang="ru-RU" sz="1200" b="1" i="1">
              <a:latin typeface="Times New Roman" pitchFamily="18" charset="0"/>
              <a:cs typeface="Times New Roman" pitchFamily="18" charset="0"/>
            </a:rPr>
            <a:t>Излишняя настойчивость продавцов и менеджеров.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 Тщательно проверяйте платежную информацию и при наличии любых сомнений откладывайте сделку. </a:t>
          </a:r>
        </a:p>
      </dgm:t>
    </dgm:pt>
    <dgm:pt modelId="{BF89F2C1-A2FC-408A-A411-C9AF5E4899A1}" type="parTrans" cxnId="{3257DDC6-148E-4B9E-9E35-D2A535215DF7}">
      <dgm:prSet/>
      <dgm:spPr/>
      <dgm:t>
        <a:bodyPr/>
        <a:lstStyle/>
        <a:p>
          <a:pPr algn="just"/>
          <a:endParaRPr lang="ru-RU"/>
        </a:p>
      </dgm:t>
    </dgm:pt>
    <dgm:pt modelId="{DFD0B777-744E-425C-B578-A55949F4D1D8}" type="sibTrans" cxnId="{3257DDC6-148E-4B9E-9E35-D2A535215DF7}">
      <dgm:prSet/>
      <dgm:spPr/>
      <dgm:t>
        <a:bodyPr/>
        <a:lstStyle/>
        <a:p>
          <a:pPr algn="just"/>
          <a:endParaRPr lang="ru-RU"/>
        </a:p>
      </dgm:t>
    </dgm:pt>
    <dgm:pt modelId="{617F1B92-B406-4D59-B045-C17E5D6BFBAA}" type="pres">
      <dgm:prSet presAssocID="{1C7F3FBC-C529-45CC-BBFF-2C3561A669E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F272142-2868-4E3A-92E4-75AD08A58AE2}" type="pres">
      <dgm:prSet presAssocID="{EC92C2C8-D613-4386-B02C-1D33969388CE}" presName="root" presStyleCnt="0"/>
      <dgm:spPr/>
    </dgm:pt>
    <dgm:pt modelId="{3FD7DB39-F8C9-4C35-A2E9-22837A038219}" type="pres">
      <dgm:prSet presAssocID="{EC92C2C8-D613-4386-B02C-1D33969388CE}" presName="rootComposite" presStyleCnt="0"/>
      <dgm:spPr/>
    </dgm:pt>
    <dgm:pt modelId="{D6C8A5CE-44A7-4A09-BA20-5EBDDF884E6E}" type="pres">
      <dgm:prSet presAssocID="{EC92C2C8-D613-4386-B02C-1D33969388CE}" presName="rootText" presStyleLbl="node1" presStyleIdx="0" presStyleCnt="1" custScaleX="435100" custLinFactNeighborX="-496" custLinFactNeighborY="-23704"/>
      <dgm:spPr/>
      <dgm:t>
        <a:bodyPr/>
        <a:lstStyle/>
        <a:p>
          <a:endParaRPr lang="ru-RU"/>
        </a:p>
      </dgm:t>
    </dgm:pt>
    <dgm:pt modelId="{14B81D89-3824-4F24-B3DD-BB62E72341B4}" type="pres">
      <dgm:prSet presAssocID="{EC92C2C8-D613-4386-B02C-1D33969388CE}" presName="rootConnector" presStyleLbl="node1" presStyleIdx="0" presStyleCnt="1"/>
      <dgm:spPr/>
      <dgm:t>
        <a:bodyPr/>
        <a:lstStyle/>
        <a:p>
          <a:endParaRPr lang="ru-RU"/>
        </a:p>
      </dgm:t>
    </dgm:pt>
    <dgm:pt modelId="{4A4F6218-E814-43F0-8139-56905782D5D7}" type="pres">
      <dgm:prSet presAssocID="{EC92C2C8-D613-4386-B02C-1D33969388CE}" presName="childShape" presStyleCnt="0"/>
      <dgm:spPr/>
    </dgm:pt>
    <dgm:pt modelId="{B2E6B9DB-3551-4E08-B1DB-96FDB0A369E9}" type="pres">
      <dgm:prSet presAssocID="{5F2984FA-AF8D-4DCA-9565-80C508C73138}" presName="Name13" presStyleLbl="parChTrans1D2" presStyleIdx="0" presStyleCnt="5"/>
      <dgm:spPr/>
      <dgm:t>
        <a:bodyPr/>
        <a:lstStyle/>
        <a:p>
          <a:endParaRPr lang="ru-RU"/>
        </a:p>
      </dgm:t>
    </dgm:pt>
    <dgm:pt modelId="{7D6C05B0-7464-4990-81A8-85025084E078}" type="pres">
      <dgm:prSet presAssocID="{3E837198-2CEB-4251-AC14-D49E81B78C39}" presName="childText" presStyleLbl="bgAcc1" presStyleIdx="0" presStyleCnt="5" custScaleX="685857" custScaleY="159465" custLinFactNeighborX="3564" custLinFactNeighborY="-27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B269B2-EA39-4C0E-AF18-62E1EF909F58}" type="pres">
      <dgm:prSet presAssocID="{F65EBFD0-B3E2-4657-91BC-0034DE571F0A}" presName="Name13" presStyleLbl="parChTrans1D2" presStyleIdx="1" presStyleCnt="5"/>
      <dgm:spPr/>
      <dgm:t>
        <a:bodyPr/>
        <a:lstStyle/>
        <a:p>
          <a:endParaRPr lang="ru-RU"/>
        </a:p>
      </dgm:t>
    </dgm:pt>
    <dgm:pt modelId="{3F717253-1B63-405E-B7C0-B05AB09E0D92}" type="pres">
      <dgm:prSet presAssocID="{5A4E2466-83EA-478B-81D2-F76C2BC99F65}" presName="childText" presStyleLbl="bgAcc1" presStyleIdx="1" presStyleCnt="5" custScaleX="682025" custScaleY="207964" custLinFactNeighborX="8580" custLinFactNeighborY="-12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BC6981-689C-427F-A1B8-DF1E9E290A80}" type="pres">
      <dgm:prSet presAssocID="{5D7CF701-6B94-414F-A953-0E3EEDAEC0A1}" presName="Name13" presStyleLbl="parChTrans1D2" presStyleIdx="2" presStyleCnt="5"/>
      <dgm:spPr/>
      <dgm:t>
        <a:bodyPr/>
        <a:lstStyle/>
        <a:p>
          <a:endParaRPr lang="ru-RU"/>
        </a:p>
      </dgm:t>
    </dgm:pt>
    <dgm:pt modelId="{900C4847-9064-4BA5-910C-AFB3ABB850DA}" type="pres">
      <dgm:prSet presAssocID="{F0CE52FA-1A43-4B61-A048-823B4228070B}" presName="childText" presStyleLbl="bgAcc1" presStyleIdx="2" presStyleCnt="5" custScaleX="688997" custScaleY="265539" custLinFactNeighborX="8288" custLinFactNeighborY="-208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C1E1C6-7391-490F-935A-49793EC5F529}" type="pres">
      <dgm:prSet presAssocID="{F400E714-8DB2-47FE-A876-C7E7F4034228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32A85CF-B523-4F1F-BD3A-8EB04438F39A}" type="pres">
      <dgm:prSet presAssocID="{CCE009D2-4050-499B-9703-3322D8068614}" presName="childText" presStyleLbl="bgAcc1" presStyleIdx="3" presStyleCnt="5" custScaleX="689985" custScaleY="250429" custLinFactNeighborX="5920" custLinFactNeighborY="-26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B24D6-01E9-4350-9D3B-35C9B64CCECC}" type="pres">
      <dgm:prSet presAssocID="{BF89F2C1-A2FC-408A-A411-C9AF5E4899A1}" presName="Name13" presStyleLbl="parChTrans1D2" presStyleIdx="4" presStyleCnt="5"/>
      <dgm:spPr/>
      <dgm:t>
        <a:bodyPr/>
        <a:lstStyle/>
        <a:p>
          <a:endParaRPr lang="ru-RU"/>
        </a:p>
      </dgm:t>
    </dgm:pt>
    <dgm:pt modelId="{BD54502B-B9D9-44D4-A09D-131F32B33E8D}" type="pres">
      <dgm:prSet presAssocID="{0ED65452-3D80-4033-8A1B-7A6F18902E79}" presName="childText" presStyleLbl="bgAcc1" presStyleIdx="4" presStyleCnt="5" custScaleX="688982" custScaleY="206330" custLinFactNeighborX="4736" custLinFactNeighborY="-35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750A698-8758-414E-AAFB-18C2D10E7098}" type="presOf" srcId="{CCE009D2-4050-499B-9703-3322D8068614}" destId="{432A85CF-B523-4F1F-BD3A-8EB04438F39A}" srcOrd="0" destOrd="0" presId="urn:microsoft.com/office/officeart/2005/8/layout/hierarchy3"/>
    <dgm:cxn modelId="{3257DDC6-148E-4B9E-9E35-D2A535215DF7}" srcId="{EC92C2C8-D613-4386-B02C-1D33969388CE}" destId="{0ED65452-3D80-4033-8A1B-7A6F18902E79}" srcOrd="4" destOrd="0" parTransId="{BF89F2C1-A2FC-408A-A411-C9AF5E4899A1}" sibTransId="{DFD0B777-744E-425C-B578-A55949F4D1D8}"/>
    <dgm:cxn modelId="{C032A757-EE0F-4FB4-B6F7-610152B483F8}" srcId="{EC92C2C8-D613-4386-B02C-1D33969388CE}" destId="{3E837198-2CEB-4251-AC14-D49E81B78C39}" srcOrd="0" destOrd="0" parTransId="{5F2984FA-AF8D-4DCA-9565-80C508C73138}" sibTransId="{E1EBBCE5-4C28-4A6B-9E8F-FCAF02F29BAD}"/>
    <dgm:cxn modelId="{9D7F1E57-A737-4F83-8092-CEA4F7FFA602}" type="presOf" srcId="{F0CE52FA-1A43-4B61-A048-823B4228070B}" destId="{900C4847-9064-4BA5-910C-AFB3ABB850DA}" srcOrd="0" destOrd="0" presId="urn:microsoft.com/office/officeart/2005/8/layout/hierarchy3"/>
    <dgm:cxn modelId="{AF1E8055-12F4-421C-BF3E-2AC185ABA688}" srcId="{EC92C2C8-D613-4386-B02C-1D33969388CE}" destId="{5A4E2466-83EA-478B-81D2-F76C2BC99F65}" srcOrd="1" destOrd="0" parTransId="{F65EBFD0-B3E2-4657-91BC-0034DE571F0A}" sibTransId="{7F1A8364-F7F7-422A-B961-83DB67E3D905}"/>
    <dgm:cxn modelId="{740B4F15-9226-47D0-B4EA-28CDFF0CBDA0}" type="presOf" srcId="{0ED65452-3D80-4033-8A1B-7A6F18902E79}" destId="{BD54502B-B9D9-44D4-A09D-131F32B33E8D}" srcOrd="0" destOrd="0" presId="urn:microsoft.com/office/officeart/2005/8/layout/hierarchy3"/>
    <dgm:cxn modelId="{8F6F91E4-144B-424B-89CD-B96E1A88E228}" type="presOf" srcId="{3E837198-2CEB-4251-AC14-D49E81B78C39}" destId="{7D6C05B0-7464-4990-81A8-85025084E078}" srcOrd="0" destOrd="0" presId="urn:microsoft.com/office/officeart/2005/8/layout/hierarchy3"/>
    <dgm:cxn modelId="{600DC5B2-DB7C-4329-B582-D86B909E7792}" type="presOf" srcId="{F65EBFD0-B3E2-4657-91BC-0034DE571F0A}" destId="{01B269B2-EA39-4C0E-AF18-62E1EF909F58}" srcOrd="0" destOrd="0" presId="urn:microsoft.com/office/officeart/2005/8/layout/hierarchy3"/>
    <dgm:cxn modelId="{E51B6537-B810-4C2B-BE03-C2D02E23604E}" type="presOf" srcId="{5A4E2466-83EA-478B-81D2-F76C2BC99F65}" destId="{3F717253-1B63-405E-B7C0-B05AB09E0D92}" srcOrd="0" destOrd="0" presId="urn:microsoft.com/office/officeart/2005/8/layout/hierarchy3"/>
    <dgm:cxn modelId="{55850259-C280-4D87-B51B-4AB484EC769F}" type="presOf" srcId="{F400E714-8DB2-47FE-A876-C7E7F4034228}" destId="{BBC1E1C6-7391-490F-935A-49793EC5F529}" srcOrd="0" destOrd="0" presId="urn:microsoft.com/office/officeart/2005/8/layout/hierarchy3"/>
    <dgm:cxn modelId="{340BE8B1-0A03-4867-9AC5-0D3CA6F27067}" srcId="{1C7F3FBC-C529-45CC-BBFF-2C3561A669E0}" destId="{EC92C2C8-D613-4386-B02C-1D33969388CE}" srcOrd="0" destOrd="0" parTransId="{A3655248-3EFF-4826-9E48-BE06FD66DDF0}" sibTransId="{59406737-07E0-4DFD-9AF4-A69C49439F0A}"/>
    <dgm:cxn modelId="{317C84BD-DEFE-45B1-9E37-21FDEE5AEFCE}" type="presOf" srcId="{EC92C2C8-D613-4386-B02C-1D33969388CE}" destId="{14B81D89-3824-4F24-B3DD-BB62E72341B4}" srcOrd="1" destOrd="0" presId="urn:microsoft.com/office/officeart/2005/8/layout/hierarchy3"/>
    <dgm:cxn modelId="{AFE4C9E8-88B3-4C1E-B279-A7A50BFD5A88}" type="presOf" srcId="{5D7CF701-6B94-414F-A953-0E3EEDAEC0A1}" destId="{61BC6981-689C-427F-A1B8-DF1E9E290A80}" srcOrd="0" destOrd="0" presId="urn:microsoft.com/office/officeart/2005/8/layout/hierarchy3"/>
    <dgm:cxn modelId="{066DF709-CC27-466A-ACFC-C25C28616AE1}" type="presOf" srcId="{EC92C2C8-D613-4386-B02C-1D33969388CE}" destId="{D6C8A5CE-44A7-4A09-BA20-5EBDDF884E6E}" srcOrd="0" destOrd="0" presId="urn:microsoft.com/office/officeart/2005/8/layout/hierarchy3"/>
    <dgm:cxn modelId="{7B3F452A-EDD6-403F-9A8D-64FC3D94DB58}" srcId="{EC92C2C8-D613-4386-B02C-1D33969388CE}" destId="{CCE009D2-4050-499B-9703-3322D8068614}" srcOrd="3" destOrd="0" parTransId="{F400E714-8DB2-47FE-A876-C7E7F4034228}" sibTransId="{9C1D66D7-F7F1-4F21-93DC-5A7E146A1FFA}"/>
    <dgm:cxn modelId="{BC43A02A-33BD-4B4B-8362-42B5487B2E10}" type="presOf" srcId="{5F2984FA-AF8D-4DCA-9565-80C508C73138}" destId="{B2E6B9DB-3551-4E08-B1DB-96FDB0A369E9}" srcOrd="0" destOrd="0" presId="urn:microsoft.com/office/officeart/2005/8/layout/hierarchy3"/>
    <dgm:cxn modelId="{3288BA2F-74F9-4A5E-95FC-F968D869121F}" type="presOf" srcId="{BF89F2C1-A2FC-408A-A411-C9AF5E4899A1}" destId="{27DB24D6-01E9-4350-9D3B-35C9B64CCECC}" srcOrd="0" destOrd="0" presId="urn:microsoft.com/office/officeart/2005/8/layout/hierarchy3"/>
    <dgm:cxn modelId="{F0CF61F5-5223-4FB0-AEBC-A2F2538A9433}" srcId="{EC92C2C8-D613-4386-B02C-1D33969388CE}" destId="{F0CE52FA-1A43-4B61-A048-823B4228070B}" srcOrd="2" destOrd="0" parTransId="{5D7CF701-6B94-414F-A953-0E3EEDAEC0A1}" sibTransId="{593DD88C-56FD-432C-BDEC-53B76872F9E1}"/>
    <dgm:cxn modelId="{710AD629-27C0-4990-8CB9-8C54501B5516}" type="presOf" srcId="{1C7F3FBC-C529-45CC-BBFF-2C3561A669E0}" destId="{617F1B92-B406-4D59-B045-C17E5D6BFBAA}" srcOrd="0" destOrd="0" presId="urn:microsoft.com/office/officeart/2005/8/layout/hierarchy3"/>
    <dgm:cxn modelId="{6138D770-BA29-4CCB-B189-9AE8273085AC}" type="presParOf" srcId="{617F1B92-B406-4D59-B045-C17E5D6BFBAA}" destId="{AF272142-2868-4E3A-92E4-75AD08A58AE2}" srcOrd="0" destOrd="0" presId="urn:microsoft.com/office/officeart/2005/8/layout/hierarchy3"/>
    <dgm:cxn modelId="{3A179A18-A9A5-4B4C-B7FD-07E3F49833F9}" type="presParOf" srcId="{AF272142-2868-4E3A-92E4-75AD08A58AE2}" destId="{3FD7DB39-F8C9-4C35-A2E9-22837A038219}" srcOrd="0" destOrd="0" presId="urn:microsoft.com/office/officeart/2005/8/layout/hierarchy3"/>
    <dgm:cxn modelId="{21944D63-537C-447E-B1E4-09E9B298708E}" type="presParOf" srcId="{3FD7DB39-F8C9-4C35-A2E9-22837A038219}" destId="{D6C8A5CE-44A7-4A09-BA20-5EBDDF884E6E}" srcOrd="0" destOrd="0" presId="urn:microsoft.com/office/officeart/2005/8/layout/hierarchy3"/>
    <dgm:cxn modelId="{F0BBF82F-7673-42B0-B36D-EC52A06B5E30}" type="presParOf" srcId="{3FD7DB39-F8C9-4C35-A2E9-22837A038219}" destId="{14B81D89-3824-4F24-B3DD-BB62E72341B4}" srcOrd="1" destOrd="0" presId="urn:microsoft.com/office/officeart/2005/8/layout/hierarchy3"/>
    <dgm:cxn modelId="{ECC7BCDE-F775-4F48-B2E4-2968F7A8DAE0}" type="presParOf" srcId="{AF272142-2868-4E3A-92E4-75AD08A58AE2}" destId="{4A4F6218-E814-43F0-8139-56905782D5D7}" srcOrd="1" destOrd="0" presId="urn:microsoft.com/office/officeart/2005/8/layout/hierarchy3"/>
    <dgm:cxn modelId="{B1473321-9A69-4D2A-B66E-41400C05051C}" type="presParOf" srcId="{4A4F6218-E814-43F0-8139-56905782D5D7}" destId="{B2E6B9DB-3551-4E08-B1DB-96FDB0A369E9}" srcOrd="0" destOrd="0" presId="urn:microsoft.com/office/officeart/2005/8/layout/hierarchy3"/>
    <dgm:cxn modelId="{C8D391C3-07EF-48C9-9762-CCA52EEC4FB6}" type="presParOf" srcId="{4A4F6218-E814-43F0-8139-56905782D5D7}" destId="{7D6C05B0-7464-4990-81A8-85025084E078}" srcOrd="1" destOrd="0" presId="urn:microsoft.com/office/officeart/2005/8/layout/hierarchy3"/>
    <dgm:cxn modelId="{9E21369C-C17D-4559-9D8B-E79882D7BB1C}" type="presParOf" srcId="{4A4F6218-E814-43F0-8139-56905782D5D7}" destId="{01B269B2-EA39-4C0E-AF18-62E1EF909F58}" srcOrd="2" destOrd="0" presId="urn:microsoft.com/office/officeart/2005/8/layout/hierarchy3"/>
    <dgm:cxn modelId="{66379F78-E04F-4C13-B864-1D0D5DC21EA9}" type="presParOf" srcId="{4A4F6218-E814-43F0-8139-56905782D5D7}" destId="{3F717253-1B63-405E-B7C0-B05AB09E0D92}" srcOrd="3" destOrd="0" presId="urn:microsoft.com/office/officeart/2005/8/layout/hierarchy3"/>
    <dgm:cxn modelId="{1AD7CF24-FC4B-44C4-89E0-4720A6BA5C9B}" type="presParOf" srcId="{4A4F6218-E814-43F0-8139-56905782D5D7}" destId="{61BC6981-689C-427F-A1B8-DF1E9E290A80}" srcOrd="4" destOrd="0" presId="urn:microsoft.com/office/officeart/2005/8/layout/hierarchy3"/>
    <dgm:cxn modelId="{1C1BE6F5-3FCC-40EF-8CBB-CAA1763ABF21}" type="presParOf" srcId="{4A4F6218-E814-43F0-8139-56905782D5D7}" destId="{900C4847-9064-4BA5-910C-AFB3ABB850DA}" srcOrd="5" destOrd="0" presId="urn:microsoft.com/office/officeart/2005/8/layout/hierarchy3"/>
    <dgm:cxn modelId="{77F7C957-B937-4A9F-A5AF-363A6ADC964D}" type="presParOf" srcId="{4A4F6218-E814-43F0-8139-56905782D5D7}" destId="{BBC1E1C6-7391-490F-935A-49793EC5F529}" srcOrd="6" destOrd="0" presId="urn:microsoft.com/office/officeart/2005/8/layout/hierarchy3"/>
    <dgm:cxn modelId="{FBAFFF53-5A5A-4A22-9755-BD56B45718F1}" type="presParOf" srcId="{4A4F6218-E814-43F0-8139-56905782D5D7}" destId="{432A85CF-B523-4F1F-BD3A-8EB04438F39A}" srcOrd="7" destOrd="0" presId="urn:microsoft.com/office/officeart/2005/8/layout/hierarchy3"/>
    <dgm:cxn modelId="{8034FFFD-773B-4FF3-B642-5A9CDD00768C}" type="presParOf" srcId="{4A4F6218-E814-43F0-8139-56905782D5D7}" destId="{27DB24D6-01E9-4350-9D3B-35C9B64CCECC}" srcOrd="8" destOrd="0" presId="urn:microsoft.com/office/officeart/2005/8/layout/hierarchy3"/>
    <dgm:cxn modelId="{D26D4609-DF4D-4985-9A7F-CD16BBD1B5C5}" type="presParOf" srcId="{4A4F6218-E814-43F0-8139-56905782D5D7}" destId="{BD54502B-B9D9-44D4-A09D-131F32B33E8D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C8A5CE-44A7-4A09-BA20-5EBDDF884E6E}">
      <dsp:nvSpPr>
        <dsp:cNvPr id="0" name=""/>
        <dsp:cNvSpPr/>
      </dsp:nvSpPr>
      <dsp:spPr>
        <a:xfrm>
          <a:off x="41790" y="0"/>
          <a:ext cx="4488986" cy="5158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На что следует обратить внимание, если Вы хотите сделать покупку в интернет-магазине</a:t>
          </a:r>
          <a:r>
            <a:rPr lang="ru-RU" sz="1200" b="1" kern="1200"/>
            <a:t>?</a:t>
          </a:r>
          <a:endParaRPr lang="ru-RU" sz="1200" kern="1200"/>
        </a:p>
      </dsp:txBody>
      <dsp:txXfrm>
        <a:off x="56899" y="15109"/>
        <a:ext cx="4458768" cy="485638"/>
      </dsp:txXfrm>
    </dsp:sp>
    <dsp:sp modelId="{B2E6B9DB-3551-4E08-B1DB-96FDB0A369E9}">
      <dsp:nvSpPr>
        <dsp:cNvPr id="0" name=""/>
        <dsp:cNvSpPr/>
      </dsp:nvSpPr>
      <dsp:spPr>
        <a:xfrm>
          <a:off x="490689" y="515856"/>
          <a:ext cx="483432" cy="530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464"/>
              </a:lnTo>
              <a:lnTo>
                <a:pt x="483432" y="53046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6C05B0-7464-4990-81A8-85025084E078}">
      <dsp:nvSpPr>
        <dsp:cNvPr id="0" name=""/>
        <dsp:cNvSpPr/>
      </dsp:nvSpPr>
      <dsp:spPr>
        <a:xfrm>
          <a:off x="974121" y="635015"/>
          <a:ext cx="5660864" cy="822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Прежде чем сделать заказ изучите рейтинг магазина, в котором вы собрались делать покупку, описание понравившегося товара и отзывы о нем, поищите информацию об особенностях размерного ряда данного бренда, способах доставки и оплаты, внимательно заполните сведения об адресе доставки и платежные реквизиты, чтобы исключить риск ошибок на этапе оформления заказа.</a:t>
          </a:r>
        </a:p>
      </dsp:txBody>
      <dsp:txXfrm>
        <a:off x="998214" y="659108"/>
        <a:ext cx="5612678" cy="774425"/>
      </dsp:txXfrm>
    </dsp:sp>
    <dsp:sp modelId="{01B269B2-EA39-4C0E-AF18-62E1EF909F58}">
      <dsp:nvSpPr>
        <dsp:cNvPr id="0" name=""/>
        <dsp:cNvSpPr/>
      </dsp:nvSpPr>
      <dsp:spPr>
        <a:xfrm>
          <a:off x="490689" y="515856"/>
          <a:ext cx="524832" cy="1559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003"/>
              </a:lnTo>
              <a:lnTo>
                <a:pt x="524832" y="155900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17253-1B63-405E-B7C0-B05AB09E0D92}">
      <dsp:nvSpPr>
        <dsp:cNvPr id="0" name=""/>
        <dsp:cNvSpPr/>
      </dsp:nvSpPr>
      <dsp:spPr>
        <a:xfrm>
          <a:off x="1015522" y="1538461"/>
          <a:ext cx="5629236" cy="10727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покупателей. Посмотрите стоимость аналогичных товаров в других Интернет-магазинах, она не должна отличаться слишком сильно. Не поддавайтесь на слова «акция», «количество ограничено», «спешите купить», «реализация таможенного конфиската».</a:t>
          </a:r>
        </a:p>
      </dsp:txBody>
      <dsp:txXfrm>
        <a:off x="1046943" y="1569882"/>
        <a:ext cx="5566394" cy="1009954"/>
      </dsp:txXfrm>
    </dsp:sp>
    <dsp:sp modelId="{61BC6981-689C-427F-A1B8-DF1E9E290A80}">
      <dsp:nvSpPr>
        <dsp:cNvPr id="0" name=""/>
        <dsp:cNvSpPr/>
      </dsp:nvSpPr>
      <dsp:spPr>
        <a:xfrm>
          <a:off x="490689" y="515856"/>
          <a:ext cx="509078" cy="2864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4314"/>
              </a:lnTo>
              <a:lnTo>
                <a:pt x="509078" y="28643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847-9064-4BA5-910C-AFB3ABB850DA}">
      <dsp:nvSpPr>
        <dsp:cNvPr id="0" name=""/>
        <dsp:cNvSpPr/>
      </dsp:nvSpPr>
      <dsp:spPr>
        <a:xfrm>
          <a:off x="999768" y="2695270"/>
          <a:ext cx="5686781" cy="13698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на сайте Интернет-магазина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 Внимательно изучите сведения о продавце. Помните о том, что вы собираетесь доверить деньги продавцу, о которой вы ничего не знаете. Если на сайте указаны сведения о госрегистрации (ЕГРН), проверьте, действительно ли данный продавец имеет госрегистрацию. Проверьте отзывы в открытых Интернет-рейтингах, пролистайте отзывы как можно дальше. </a:t>
          </a:r>
        </a:p>
      </dsp:txBody>
      <dsp:txXfrm>
        <a:off x="1039888" y="2735390"/>
        <a:ext cx="5606541" cy="1289561"/>
      </dsp:txXfrm>
    </dsp:sp>
    <dsp:sp modelId="{BBC1E1C6-7391-490F-935A-49793EC5F529}">
      <dsp:nvSpPr>
        <dsp:cNvPr id="0" name=""/>
        <dsp:cNvSpPr/>
      </dsp:nvSpPr>
      <dsp:spPr>
        <a:xfrm>
          <a:off x="490689" y="515856"/>
          <a:ext cx="500924" cy="4294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4785"/>
              </a:lnTo>
              <a:lnTo>
                <a:pt x="500924" y="429478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A85CF-B523-4F1F-BD3A-8EB04438F39A}">
      <dsp:nvSpPr>
        <dsp:cNvPr id="0" name=""/>
        <dsp:cNvSpPr/>
      </dsp:nvSpPr>
      <dsp:spPr>
        <a:xfrm>
          <a:off x="991613" y="4164714"/>
          <a:ext cx="5694936" cy="12918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продавец предлагает перечислить предоплату за товар,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 </a:t>
          </a:r>
        </a:p>
      </dsp:txBody>
      <dsp:txXfrm>
        <a:off x="1029450" y="4202551"/>
        <a:ext cx="5619262" cy="1216181"/>
      </dsp:txXfrm>
    </dsp:sp>
    <dsp:sp modelId="{27DB24D6-01E9-4350-9D3B-35C9B64CCECC}">
      <dsp:nvSpPr>
        <dsp:cNvPr id="0" name=""/>
        <dsp:cNvSpPr/>
      </dsp:nvSpPr>
      <dsp:spPr>
        <a:xfrm>
          <a:off x="490689" y="515856"/>
          <a:ext cx="493105" cy="5552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2999"/>
              </a:lnTo>
              <a:lnTo>
                <a:pt x="493105" y="555299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4502B-B9D9-44D4-A09D-131F32B33E8D}">
      <dsp:nvSpPr>
        <dsp:cNvPr id="0" name=""/>
        <dsp:cNvSpPr/>
      </dsp:nvSpPr>
      <dsp:spPr>
        <a:xfrm>
          <a:off x="983795" y="5536672"/>
          <a:ext cx="5686657" cy="10643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Излишняя настойчивость продавцов и менеджеров.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 Тщательно проверяйте платежную информацию и при наличии любых сомнений откладывайте сделку. </a:t>
          </a:r>
        </a:p>
      </dsp:txBody>
      <dsp:txXfrm>
        <a:off x="1014969" y="5567846"/>
        <a:ext cx="5624309" cy="1002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16</cp:revision>
  <cp:lastPrinted>2017-11-28T09:01:00Z</cp:lastPrinted>
  <dcterms:created xsi:type="dcterms:W3CDTF">2018-02-08T05:37:00Z</dcterms:created>
  <dcterms:modified xsi:type="dcterms:W3CDTF">2021-11-22T09:19:00Z</dcterms:modified>
</cp:coreProperties>
</file>