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73" w:rsidRDefault="0069405C" w:rsidP="009D2873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AF91FC1" wp14:editId="22441877">
            <wp:simplePos x="0" y="0"/>
            <wp:positionH relativeFrom="margin">
              <wp:posOffset>675502</wp:posOffset>
            </wp:positionH>
            <wp:positionV relativeFrom="paragraph">
              <wp:posOffset>255476</wp:posOffset>
            </wp:positionV>
            <wp:extent cx="4315900" cy="1013254"/>
            <wp:effectExtent l="0" t="0" r="0" b="0"/>
            <wp:wrapTight wrapText="bothSides">
              <wp:wrapPolygon edited="0">
                <wp:start x="0" y="0"/>
                <wp:lineTo x="0" y="21126"/>
                <wp:lineTo x="21454" y="21126"/>
                <wp:lineTo x="21454" y="0"/>
                <wp:lineTo x="0" y="0"/>
              </wp:wrapPolygon>
            </wp:wrapTight>
            <wp:docPr id="3" name="Рисунок 3" descr="https://sun1-23.userapi.com/rFJDc2nD4Mt9j8S4DdB98wcwPgattl1IyvSRVw/HzDaQwQGY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23.userapi.com/rFJDc2nD4Mt9j8S4DdB98wcwPgattl1IyvSRVw/HzDaQwQGYB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900" cy="101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9D2873" w:rsidRPr="008C7CD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Особенности продажи строительных материалов и изделий</w:t>
      </w:r>
    </w:p>
    <w:p w:rsidR="0069405C" w:rsidRPr="008C7CDE" w:rsidRDefault="0069405C" w:rsidP="009D2873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69405C" w:rsidRDefault="0069405C" w:rsidP="00025376">
      <w:pPr>
        <w:pStyle w:val="Default"/>
        <w:rPr>
          <w:rFonts w:ascii="Bookman Old Style" w:hAnsi="Bookman Old Style"/>
          <w:shd w:val="clear" w:color="auto" w:fill="FFFFFF"/>
        </w:rPr>
      </w:pPr>
    </w:p>
    <w:p w:rsidR="0069405C" w:rsidRDefault="0069405C" w:rsidP="00025376">
      <w:pPr>
        <w:pStyle w:val="Default"/>
        <w:rPr>
          <w:rFonts w:ascii="Bookman Old Style" w:hAnsi="Bookman Old Style"/>
          <w:shd w:val="clear" w:color="auto" w:fill="FFFFFF"/>
        </w:rPr>
      </w:pPr>
    </w:p>
    <w:p w:rsidR="0069405C" w:rsidRDefault="0069405C" w:rsidP="00025376">
      <w:pPr>
        <w:pStyle w:val="Default"/>
        <w:rPr>
          <w:rFonts w:ascii="Bookman Old Style" w:hAnsi="Bookman Old Style"/>
          <w:shd w:val="clear" w:color="auto" w:fill="FFFFFF"/>
        </w:rPr>
      </w:pPr>
    </w:p>
    <w:p w:rsidR="0069405C" w:rsidRDefault="0069405C" w:rsidP="00025376">
      <w:pPr>
        <w:pStyle w:val="Default"/>
        <w:rPr>
          <w:rFonts w:ascii="Bookman Old Style" w:hAnsi="Bookman Old Style"/>
          <w:shd w:val="clear" w:color="auto" w:fill="FFFFFF"/>
        </w:rPr>
      </w:pPr>
    </w:p>
    <w:p w:rsidR="00025376" w:rsidRPr="00423F1D" w:rsidRDefault="009D2873" w:rsidP="00025376">
      <w:pPr>
        <w:pStyle w:val="Default"/>
        <w:rPr>
          <w:rFonts w:ascii="Times New Roman" w:hAnsi="Times New Roman" w:cs="Times New Roman"/>
          <w:color w:val="auto"/>
        </w:rPr>
      </w:pPr>
      <w:r w:rsidRPr="00423F1D">
        <w:rPr>
          <w:rFonts w:ascii="Times New Roman" w:hAnsi="Times New Roman" w:cs="Times New Roman"/>
          <w:color w:val="auto"/>
          <w:shd w:val="clear" w:color="auto" w:fill="FFFFFF"/>
        </w:rPr>
        <w:t>При розничной продаже строительных материалов и изделий продавец должен соблюдать требования: Закона Российс</w:t>
      </w:r>
      <w:r w:rsidR="00E67074" w:rsidRPr="00423F1D">
        <w:rPr>
          <w:rFonts w:ascii="Times New Roman" w:hAnsi="Times New Roman" w:cs="Times New Roman"/>
          <w:color w:val="auto"/>
          <w:shd w:val="clear" w:color="auto" w:fill="FFFFFF"/>
        </w:rPr>
        <w:t>кой Федерации от 07.02.1992г. №</w:t>
      </w:r>
      <w:r w:rsidRPr="00423F1D">
        <w:rPr>
          <w:rFonts w:ascii="Times New Roman" w:hAnsi="Times New Roman" w:cs="Times New Roman"/>
          <w:color w:val="auto"/>
          <w:shd w:val="clear" w:color="auto" w:fill="FFFFFF"/>
        </w:rPr>
        <w:t>2300-I «О защите прав потребителей»</w:t>
      </w:r>
      <w:r w:rsidRPr="00423F1D">
        <w:rPr>
          <w:rFonts w:ascii="Times New Roman" w:hAnsi="Times New Roman" w:cs="Times New Roman"/>
          <w:color w:val="auto"/>
        </w:rPr>
        <w:t xml:space="preserve"> (далее Закон)</w:t>
      </w:r>
      <w:r w:rsidRPr="00423F1D">
        <w:rPr>
          <w:rFonts w:ascii="Times New Roman" w:hAnsi="Times New Roman" w:cs="Times New Roman"/>
          <w:color w:val="auto"/>
          <w:shd w:val="clear" w:color="auto" w:fill="FFFFFF"/>
        </w:rPr>
        <w:t>, Правила продажи товаров</w:t>
      </w:r>
      <w:r w:rsidR="00423F1D" w:rsidRPr="00423F1D">
        <w:rPr>
          <w:rFonts w:ascii="Times New Roman" w:hAnsi="Times New Roman" w:cs="Times New Roman"/>
          <w:color w:val="auto"/>
          <w:shd w:val="clear" w:color="auto" w:fill="FFFFFF"/>
        </w:rPr>
        <w:t xml:space="preserve"> по договорам розничной купли-продажи</w:t>
      </w:r>
      <w:r w:rsidRPr="00423F1D">
        <w:rPr>
          <w:rFonts w:ascii="Times New Roman" w:hAnsi="Times New Roman" w:cs="Times New Roman"/>
          <w:color w:val="auto"/>
          <w:shd w:val="clear" w:color="auto" w:fill="FFFFFF"/>
        </w:rPr>
        <w:t>, утв. постановлением Правительства РФ от 31.12.2020г. № 2463(далее-Правила).</w:t>
      </w:r>
    </w:p>
    <w:p w:rsidR="007A6962" w:rsidRPr="00423F1D" w:rsidRDefault="00025376" w:rsidP="007A696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1D">
        <w:rPr>
          <w:rFonts w:ascii="Times New Roman" w:hAnsi="Times New Roman" w:cs="Times New Roman"/>
          <w:sz w:val="24"/>
          <w:szCs w:val="24"/>
        </w:rPr>
        <w:t xml:space="preserve"> </w:t>
      </w:r>
      <w:r w:rsidR="007A6962" w:rsidRPr="0042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 розничной торговли в местах продажи товаров должны обеспечить для потребителей условия для получения любой информации в любых формах из любых источников, в том числе путем фотографирования товара, если такие действия не нарушают требования законодательства Российской Федерации и международных договоров Российской Федерации. </w:t>
      </w:r>
    </w:p>
    <w:p w:rsidR="006965E1" w:rsidRPr="00DD6E6E" w:rsidRDefault="00423F1D" w:rsidP="006965E1">
      <w:pPr>
        <w:shd w:val="clear" w:color="auto" w:fill="FFFFFF"/>
        <w:spacing w:after="225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lang w:eastAsia="ru-RU"/>
        </w:rPr>
      </w:pPr>
      <w:r w:rsidRPr="00B47936">
        <w:rPr>
          <w:rFonts w:ascii="Times New Roman" w:hAnsi="Times New Roman"/>
          <w:color w:val="000000"/>
          <w:sz w:val="24"/>
          <w:szCs w:val="24"/>
        </w:rPr>
        <w:t>В соответствии со ст. 9 «Закона о защите прав потребителей» (дале</w:t>
      </w:r>
      <w:proofErr w:type="gramStart"/>
      <w:r w:rsidRPr="00B47936">
        <w:rPr>
          <w:rFonts w:ascii="Times New Roman" w:hAnsi="Times New Roman"/>
          <w:color w:val="000000"/>
          <w:sz w:val="24"/>
          <w:szCs w:val="24"/>
        </w:rPr>
        <w:t>е-</w:t>
      </w:r>
      <w:proofErr w:type="gramEnd"/>
      <w:r w:rsidRPr="00B47936">
        <w:rPr>
          <w:rFonts w:ascii="Times New Roman" w:hAnsi="Times New Roman"/>
          <w:color w:val="000000"/>
          <w:sz w:val="24"/>
          <w:szCs w:val="24"/>
        </w:rPr>
        <w:t xml:space="preserve"> Закон) продавец-организация обязана предоставить потребителю сведения о наименовании своей организации, ее местонахождение и режиме работы. </w:t>
      </w:r>
      <w:proofErr w:type="gramStart"/>
      <w:r w:rsidRPr="00B47936">
        <w:rPr>
          <w:rFonts w:ascii="Times New Roman" w:hAnsi="Times New Roman"/>
          <w:color w:val="000000"/>
          <w:sz w:val="24"/>
          <w:szCs w:val="24"/>
        </w:rPr>
        <w:t>Продавец-индивидуальный</w:t>
      </w:r>
      <w:proofErr w:type="gramEnd"/>
      <w:r w:rsidRPr="00B47936">
        <w:rPr>
          <w:rFonts w:ascii="Times New Roman" w:hAnsi="Times New Roman"/>
          <w:color w:val="000000"/>
        </w:rPr>
        <w:t xml:space="preserve"> </w:t>
      </w:r>
      <w:r w:rsidRPr="00B47936">
        <w:rPr>
          <w:rFonts w:ascii="Times New Roman" w:hAnsi="Times New Roman"/>
          <w:color w:val="000000"/>
          <w:sz w:val="24"/>
          <w:szCs w:val="24"/>
        </w:rPr>
        <w:t xml:space="preserve">предприниматель доводит сведения о государственной регистрации и наименовании зарегистрировавшего его органа. </w:t>
      </w:r>
      <w:r w:rsidRPr="00B47936">
        <w:rPr>
          <w:rFonts w:ascii="Times New Roman" w:hAnsi="Times New Roman"/>
          <w:b/>
          <w:color w:val="000000"/>
          <w:sz w:val="24"/>
          <w:szCs w:val="24"/>
        </w:rPr>
        <w:t>Данную информацию продавец размещает на вывеске</w:t>
      </w:r>
      <w:r w:rsidRPr="00B4793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A6962" w:rsidRPr="00DD6E6E">
        <w:rPr>
          <w:rFonts w:ascii="Bookman Old Style" w:eastAsia="Times New Roman" w:hAnsi="Bookman Old Style" w:cs="Times New Roman"/>
          <w:color w:val="000000" w:themeColor="text1"/>
          <w:lang w:eastAsia="ru-RU"/>
        </w:rPr>
        <w:t>В случае</w:t>
      </w:r>
      <w:proofErr w:type="gramStart"/>
      <w:r w:rsidR="007A6962" w:rsidRPr="00DD6E6E">
        <w:rPr>
          <w:rFonts w:ascii="Bookman Old Style" w:eastAsia="Times New Roman" w:hAnsi="Bookman Old Style" w:cs="Times New Roman"/>
          <w:color w:val="000000" w:themeColor="text1"/>
          <w:lang w:eastAsia="ru-RU"/>
        </w:rPr>
        <w:t>,</w:t>
      </w:r>
      <w:proofErr w:type="gramEnd"/>
      <w:r w:rsidR="007A6962" w:rsidRPr="00DD6E6E">
        <w:rPr>
          <w:rFonts w:ascii="Bookman Old Style" w:eastAsia="Times New Roman" w:hAnsi="Bookman Old Style" w:cs="Times New Roman"/>
          <w:color w:val="000000" w:themeColor="text1"/>
          <w:lang w:eastAsia="ru-RU"/>
        </w:rPr>
        <w:t xml:space="preserve"> если никакой информации нет, лучше обойти стороной данную торговую точку.</w:t>
      </w:r>
    </w:p>
    <w:p w:rsidR="007A6962" w:rsidRPr="00423F1D" w:rsidRDefault="007A6962" w:rsidP="006965E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23F1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ст.10 Закона</w:t>
      </w:r>
      <w:r w:rsidRPr="00423F1D">
        <w:rPr>
          <w:rFonts w:ascii="Times New Roman" w:hAnsi="Times New Roman" w:cs="Times New Roman"/>
          <w:sz w:val="24"/>
          <w:szCs w:val="24"/>
        </w:rPr>
        <w:t xml:space="preserve"> продавец обязан довести до сведения потребителей </w:t>
      </w:r>
      <w:r w:rsidRPr="00423F1D">
        <w:rPr>
          <w:rFonts w:ascii="Times New Roman" w:hAnsi="Times New Roman" w:cs="Times New Roman"/>
          <w:color w:val="000000"/>
          <w:sz w:val="24"/>
          <w:szCs w:val="24"/>
        </w:rPr>
        <w:t>информацию об основных потребительских свойствах товара, о полном фирменном наименовании и адресе изготовителя, о месте изготовления товара, цене и об условиях приобретения товара, о его доставке, сроке службы, сроке годности, о порядке оплаты товара.</w:t>
      </w:r>
    </w:p>
    <w:p w:rsidR="006965E1" w:rsidRPr="00423F1D" w:rsidRDefault="006965E1" w:rsidP="006965E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23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</w:t>
      </w:r>
      <w:proofErr w:type="spellStart"/>
      <w:r w:rsidRPr="00423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кубомассу</w:t>
      </w:r>
      <w:proofErr w:type="spellEnd"/>
      <w:r w:rsidRPr="00423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кубатуры пиломатериалов и методики измерений, соответствующей требованиям законодательства Российской Федерации об обеспечении единства измерений.</w:t>
      </w:r>
      <w:proofErr w:type="gramEnd"/>
    </w:p>
    <w:p w:rsidR="006965E1" w:rsidRPr="00423F1D" w:rsidRDefault="006965E1" w:rsidP="006965E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3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требованию потребителя продавец обязан ознакомить его с порядком измерения строительных материалов и изделий, установленным стандартами.</w:t>
      </w:r>
    </w:p>
    <w:p w:rsidR="006965E1" w:rsidRPr="00423F1D" w:rsidRDefault="006965E1" w:rsidP="006965E1">
      <w:pPr>
        <w:pStyle w:val="Default"/>
        <w:rPr>
          <w:rFonts w:ascii="Times New Roman" w:hAnsi="Times New Roman" w:cs="Times New Roman"/>
          <w:b/>
          <w:bCs/>
        </w:rPr>
      </w:pPr>
    </w:p>
    <w:p w:rsidR="007A6962" w:rsidRPr="00423F1D" w:rsidRDefault="007A6962" w:rsidP="006965E1">
      <w:pPr>
        <w:pStyle w:val="Default"/>
        <w:rPr>
          <w:rFonts w:ascii="Times New Roman" w:hAnsi="Times New Roman" w:cs="Times New Roman"/>
        </w:rPr>
      </w:pPr>
      <w:r w:rsidRPr="00423F1D">
        <w:rPr>
          <w:rFonts w:ascii="Times New Roman" w:eastAsia="Times New Roman" w:hAnsi="Times New Roman" w:cs="Times New Roman"/>
          <w:color w:val="000000" w:themeColor="text1"/>
          <w:lang w:eastAsia="ru-RU"/>
        </w:rPr>
        <w:t>Продавец обязан обеспечить наличие ценников на реализуемые товары с указанием наименования товара, цены за единицу товара или за единицу измерения товара (вес (масса нетто), длина и др.).</w:t>
      </w:r>
    </w:p>
    <w:p w:rsidR="007A6962" w:rsidRPr="00423F1D" w:rsidRDefault="007A6962" w:rsidP="007A696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3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продаже товаров мерных и на вес продавец обязан применять средства измерений, находящиеся в исправном состоянии и имеющие знак поверки, соответствующий требованиям законодательства Российской Федерации об обеспечении единства измерений.</w:t>
      </w:r>
    </w:p>
    <w:p w:rsidR="006965E1" w:rsidRPr="00423F1D" w:rsidRDefault="006965E1" w:rsidP="006965E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3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товаром потребителю передается относящаяся к товару документация изготовителя. Если кассовый чек, электронный или иной документ, подтверждающий оплату товара, не содержит наименование товара, основные показатели, характеризующие этот товар, и количество товара, потребителю по его требованию также передается товарный чек, в котором указываются эти сведения, наименование продавца, дата продажи и цена товара, и лицом, непосредственно осуществляющим продажу товара, проставляется подпись.</w:t>
      </w:r>
    </w:p>
    <w:p w:rsidR="009F66CA" w:rsidRDefault="009F66CA" w:rsidP="007A696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6962" w:rsidRPr="00423F1D" w:rsidRDefault="00FF3F4F" w:rsidP="007A696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3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Продавец должен обеспечить условия для вывоза лесных и строительных материалов транспортом потребителя.</w:t>
      </w:r>
    </w:p>
    <w:p w:rsidR="007A6962" w:rsidRPr="00423F1D" w:rsidRDefault="007A6962" w:rsidP="007A696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3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Правила </w:t>
      </w:r>
      <w:r w:rsidR="00FF3F4F" w:rsidRPr="00423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розничной продажи </w:t>
      </w:r>
      <w:r w:rsidRPr="00423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наглядной и доступной форме доводятся продавцом до сведения потребителей.</w:t>
      </w:r>
    </w:p>
    <w:p w:rsidR="007A6962" w:rsidRPr="00423F1D" w:rsidRDefault="007A6962" w:rsidP="007A696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3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поступления претензии потребителя продавец направляет ему ответ в отношении заявленных требований.</w:t>
      </w:r>
    </w:p>
    <w:p w:rsidR="00025376" w:rsidRPr="00423F1D" w:rsidRDefault="00E67074" w:rsidP="00025376">
      <w:pPr>
        <w:pStyle w:val="Default"/>
        <w:rPr>
          <w:rFonts w:ascii="Times New Roman" w:hAnsi="Times New Roman" w:cs="Times New Roman"/>
        </w:rPr>
      </w:pPr>
      <w:r w:rsidRPr="00423F1D">
        <w:rPr>
          <w:rFonts w:ascii="Times New Roman" w:hAnsi="Times New Roman" w:cs="Times New Roman"/>
          <w:b/>
          <w:bCs/>
          <w:color w:val="000000" w:themeColor="text1"/>
        </w:rPr>
        <w:t>Обратите внимание!</w:t>
      </w:r>
      <w:r w:rsidRPr="00423F1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25376" w:rsidRPr="00423F1D">
        <w:rPr>
          <w:rFonts w:ascii="Times New Roman" w:hAnsi="Times New Roman" w:cs="Times New Roman"/>
          <w:bCs/>
        </w:rPr>
        <w:t>При покупке строительных материалов и изделий, отпускаемых на метраж, (линолеум, пленка, ковровые покрытия и другие), кабель провода, шнуры и другие аналогичные товары</w:t>
      </w:r>
      <w:r w:rsidRPr="00423F1D">
        <w:rPr>
          <w:rFonts w:ascii="Times New Roman" w:hAnsi="Times New Roman" w:cs="Times New Roman"/>
          <w:bCs/>
        </w:rPr>
        <w:t>,</w:t>
      </w:r>
      <w:r w:rsidR="00025376" w:rsidRPr="00423F1D">
        <w:rPr>
          <w:rFonts w:ascii="Times New Roman" w:hAnsi="Times New Roman" w:cs="Times New Roman"/>
          <w:bCs/>
        </w:rPr>
        <w:t xml:space="preserve"> </w:t>
      </w:r>
      <w:r w:rsidRPr="00423F1D">
        <w:rPr>
          <w:rFonts w:ascii="Times New Roman" w:eastAsia="Times New Roman" w:hAnsi="Times New Roman" w:cs="Times New Roman"/>
          <w:color w:val="333333"/>
          <w:lang w:eastAsia="ru-RU"/>
        </w:rPr>
        <w:t xml:space="preserve">цена которых </w:t>
      </w:r>
      <w:proofErr w:type="gramStart"/>
      <w:r w:rsidRPr="00423F1D">
        <w:rPr>
          <w:rFonts w:ascii="Times New Roman" w:eastAsia="Times New Roman" w:hAnsi="Times New Roman" w:cs="Times New Roman"/>
          <w:color w:val="333333"/>
          <w:lang w:eastAsia="ru-RU"/>
        </w:rPr>
        <w:t>определяется за единицу длины</w:t>
      </w:r>
      <w:r w:rsidRPr="00423F1D">
        <w:rPr>
          <w:rFonts w:ascii="Times New Roman" w:hAnsi="Times New Roman" w:cs="Times New Roman"/>
        </w:rPr>
        <w:t xml:space="preserve"> </w:t>
      </w:r>
      <w:r w:rsidR="00025376" w:rsidRPr="00423F1D">
        <w:rPr>
          <w:rFonts w:ascii="Times New Roman" w:hAnsi="Times New Roman" w:cs="Times New Roman"/>
          <w:bCs/>
        </w:rPr>
        <w:t>следует</w:t>
      </w:r>
      <w:proofErr w:type="gramEnd"/>
      <w:r w:rsidR="00025376" w:rsidRPr="00423F1D">
        <w:rPr>
          <w:rFonts w:ascii="Times New Roman" w:hAnsi="Times New Roman" w:cs="Times New Roman"/>
          <w:bCs/>
        </w:rPr>
        <w:t xml:space="preserve"> внимательнее подойти к выбору цвета, размера, габарита, так как эта группа товаров надлежащего качества </w:t>
      </w:r>
      <w:r w:rsidR="00025376" w:rsidRPr="00423F1D">
        <w:rPr>
          <w:rFonts w:ascii="Times New Roman" w:hAnsi="Times New Roman" w:cs="Times New Roman"/>
          <w:b/>
          <w:bCs/>
        </w:rPr>
        <w:t>обмену не подлежит</w:t>
      </w:r>
      <w:r w:rsidR="00025376" w:rsidRPr="00423F1D">
        <w:rPr>
          <w:rFonts w:ascii="Times New Roman" w:hAnsi="Times New Roman" w:cs="Times New Roman"/>
          <w:bCs/>
        </w:rPr>
        <w:t xml:space="preserve">. </w:t>
      </w:r>
    </w:p>
    <w:p w:rsidR="00E67074" w:rsidRPr="00423F1D" w:rsidRDefault="00E67074" w:rsidP="00FF3F4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3F4F" w:rsidRPr="00423F1D" w:rsidRDefault="00E67074" w:rsidP="00FF3F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F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F3F4F" w:rsidRPr="00423F1D">
        <w:rPr>
          <w:rFonts w:ascii="Times New Roman" w:hAnsi="Times New Roman" w:cs="Times New Roman"/>
          <w:b/>
          <w:sz w:val="24"/>
          <w:szCs w:val="24"/>
        </w:rPr>
        <w:t>Что делать, если товар о</w:t>
      </w:r>
      <w:r w:rsidRPr="00423F1D">
        <w:rPr>
          <w:rFonts w:ascii="Times New Roman" w:hAnsi="Times New Roman" w:cs="Times New Roman"/>
          <w:b/>
          <w:sz w:val="24"/>
          <w:szCs w:val="24"/>
        </w:rPr>
        <w:t>казался ненадлежащего качества</w:t>
      </w:r>
    </w:p>
    <w:p w:rsidR="00FF3F4F" w:rsidRPr="00423F1D" w:rsidRDefault="00FF3F4F" w:rsidP="00FF3F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В этом случае необходимо  составить претензию в свободной  форме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 xml:space="preserve">, </w:t>
      </w:r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в 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 xml:space="preserve">2 </w:t>
      </w:r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экземплярах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 xml:space="preserve">.  </w:t>
      </w:r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Претензия пишется по форме заявления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 xml:space="preserve">,  </w:t>
      </w:r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но в ней необходимо  указать одно из перечисленных  требований в ст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>. 18</w:t>
      </w:r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Закона РФ 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>«</w:t>
      </w:r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О защите  прав потребителей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 xml:space="preserve">». </w:t>
      </w:r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К претензии  приложить копию кассового или товарного чека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>.</w:t>
      </w:r>
    </w:p>
    <w:p w:rsidR="00FF3F4F" w:rsidRPr="00423F1D" w:rsidRDefault="00FF3F4F" w:rsidP="00FF3F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В одном из экземпляров  претензии продавец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 xml:space="preserve">, </w:t>
      </w:r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либо должностное лицо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 xml:space="preserve">,  </w:t>
      </w:r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принявшее претензию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 xml:space="preserve">, </w:t>
      </w:r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должен поставить свою подпись с  указанием Ф.И.О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 xml:space="preserve">. </w:t>
      </w:r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и должности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 xml:space="preserve">, </w:t>
      </w:r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а  также дату принятия претензии и  печать продавца 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>(</w:t>
      </w:r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при наличии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 xml:space="preserve">).  </w:t>
      </w:r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Этот экземпляр претензии остаётся у  покупателя в подтверждение обращения к продавцу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>.</w:t>
      </w:r>
    </w:p>
    <w:p w:rsidR="00FF3F4F" w:rsidRPr="00423F1D" w:rsidRDefault="00FF3F4F" w:rsidP="00FF3F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</w:pPr>
      <w:proofErr w:type="gramStart"/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При отказе  продавца принять претензию или  проставить на втором ее  экземпляре отметку о приеме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 xml:space="preserve">, </w:t>
      </w:r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рекомендуем направить претензию почтой с  уведомлением и описью вложения  на юридический адрес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 xml:space="preserve"> </w:t>
      </w:r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продавца или сделать запись в  книге отзывов и предложений с  описанием ситуации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 xml:space="preserve">, </w:t>
      </w:r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требованием и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 xml:space="preserve"> </w:t>
      </w:r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фактом отказа продавца принять  претензию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 xml:space="preserve">, </w:t>
      </w:r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это будет являться  подтверждением соблюдения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 xml:space="preserve"> </w:t>
      </w:r>
      <w:r w:rsidRPr="00423F1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претензионного порядка</w:t>
      </w:r>
      <w:r w:rsidRPr="00423F1D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F3F4F" w:rsidRPr="00423F1D" w:rsidRDefault="00FF3F4F" w:rsidP="00FF3F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FFFFFF"/>
          <w:sz w:val="24"/>
          <w:szCs w:val="24"/>
        </w:rPr>
      </w:pPr>
      <w:r w:rsidRPr="00423F1D">
        <w:rPr>
          <w:rFonts w:ascii="Times New Roman" w:eastAsia="TimesNewRomanPSMT" w:hAnsi="Times New Roman" w:cs="Times New Roman"/>
          <w:color w:val="002060"/>
          <w:sz w:val="24"/>
          <w:szCs w:val="24"/>
        </w:rPr>
        <w:t xml:space="preserve">   </w:t>
      </w:r>
      <w:r w:rsidRPr="00423F1D">
        <w:rPr>
          <w:rFonts w:ascii="Times New Roman" w:eastAsia="TimesNewRomanPS-BoldMT" w:hAnsi="Times New Roman" w:cs="Times New Roman"/>
          <w:b/>
          <w:bCs/>
          <w:color w:val="FFFFFF"/>
          <w:sz w:val="24"/>
          <w:szCs w:val="24"/>
        </w:rPr>
        <w:t>Но что делать, если товар оказался ненадлежащего качества, а продавец</w:t>
      </w:r>
    </w:p>
    <w:p w:rsidR="00FF3F4F" w:rsidRPr="00423F1D" w:rsidRDefault="00FF3F4F" w:rsidP="00FF3F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FFFFFF"/>
          <w:sz w:val="24"/>
          <w:szCs w:val="24"/>
        </w:rPr>
      </w:pPr>
      <w:r w:rsidRPr="00423F1D">
        <w:rPr>
          <w:rFonts w:ascii="Times New Roman" w:eastAsia="TimesNewRomanPS-BoldMT" w:hAnsi="Times New Roman" w:cs="Times New Roman"/>
          <w:b/>
          <w:bCs/>
          <w:color w:val="FFFFFF"/>
          <w:sz w:val="24"/>
          <w:szCs w:val="24"/>
        </w:rPr>
        <w:t xml:space="preserve">отказывается принять его обратно или заменить </w:t>
      </w:r>
      <w:proofErr w:type="gramStart"/>
      <w:r w:rsidRPr="00423F1D">
        <w:rPr>
          <w:rFonts w:ascii="Times New Roman" w:eastAsia="TimesNewRomanPS-BoldMT" w:hAnsi="Times New Roman" w:cs="Times New Roman"/>
          <w:b/>
          <w:bCs/>
          <w:color w:val="FFFFFF"/>
          <w:sz w:val="24"/>
          <w:szCs w:val="24"/>
        </w:rPr>
        <w:t>на</w:t>
      </w:r>
      <w:proofErr w:type="gramEnd"/>
      <w:r w:rsidRPr="00423F1D">
        <w:rPr>
          <w:rFonts w:ascii="Times New Roman" w:eastAsia="TimesNewRomanPS-BoldMT" w:hAnsi="Times New Roman" w:cs="Times New Roman"/>
          <w:b/>
          <w:bCs/>
          <w:color w:val="FFFFFF"/>
          <w:sz w:val="24"/>
          <w:szCs w:val="24"/>
        </w:rPr>
        <w:t xml:space="preserve"> новый?</w:t>
      </w:r>
    </w:p>
    <w:p w:rsidR="00DD6E6E" w:rsidRPr="001F4B43" w:rsidRDefault="00FF3F4F" w:rsidP="00DD6E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4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D6E6E" w:rsidRPr="001F4B43">
        <w:rPr>
          <w:rFonts w:ascii="Times New Roman" w:hAnsi="Times New Roman" w:cs="Times New Roman"/>
          <w:b/>
          <w:sz w:val="24"/>
          <w:szCs w:val="24"/>
        </w:rPr>
        <w:t>За получением подробной консультации и правовой помощи  потребители могут обращаться:</w:t>
      </w:r>
    </w:p>
    <w:p w:rsidR="00DD6E6E" w:rsidRPr="001F4B43" w:rsidRDefault="00DD6E6E" w:rsidP="00DD6E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4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2532A11F" wp14:editId="225BE579">
            <wp:simplePos x="0" y="0"/>
            <wp:positionH relativeFrom="column">
              <wp:posOffset>5911215</wp:posOffset>
            </wp:positionH>
            <wp:positionV relativeFrom="paragraph">
              <wp:posOffset>361950</wp:posOffset>
            </wp:positionV>
            <wp:extent cx="647700" cy="616585"/>
            <wp:effectExtent l="0" t="0" r="0" b="0"/>
            <wp:wrapTight wrapText="bothSides">
              <wp:wrapPolygon edited="0">
                <wp:start x="0" y="0"/>
                <wp:lineTo x="0" y="20688"/>
                <wp:lineTo x="20965" y="20688"/>
                <wp:lineTo x="20965" y="0"/>
                <wp:lineTo x="0" y="0"/>
              </wp:wrapPolygon>
            </wp:wrapTight>
            <wp:docPr id="4" name="Рисунок 4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B43">
        <w:rPr>
          <w:rFonts w:ascii="Times New Roman" w:hAnsi="Times New Roman" w:cs="Times New Roman"/>
          <w:b/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DD6E6E" w:rsidRPr="001F4B43" w:rsidRDefault="00DD6E6E" w:rsidP="00DD6E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43">
        <w:rPr>
          <w:rFonts w:ascii="Times New Roman" w:hAnsi="Times New Roman" w:cs="Times New Roman"/>
          <w:b/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 w:rsidRPr="001F4B43">
        <w:rPr>
          <w:rFonts w:ascii="Times New Roman" w:hAnsi="Times New Roman" w:cs="Times New Roman"/>
          <w:b/>
          <w:sz w:val="24"/>
          <w:szCs w:val="24"/>
        </w:rPr>
        <w:t>ЦГи</w:t>
      </w:r>
      <w:proofErr w:type="spellEnd"/>
      <w:proofErr w:type="gramStart"/>
      <w:r w:rsidRPr="001F4B43">
        <w:rPr>
          <w:rFonts w:ascii="Times New Roman" w:hAnsi="Times New Roman" w:cs="Times New Roman"/>
          <w:b/>
          <w:sz w:val="24"/>
          <w:szCs w:val="24"/>
        </w:rPr>
        <w:t xml:space="preserve"> Э</w:t>
      </w:r>
      <w:proofErr w:type="gramEnd"/>
      <w:r w:rsidRPr="001F4B43">
        <w:rPr>
          <w:rFonts w:ascii="Times New Roman" w:hAnsi="Times New Roman" w:cs="Times New Roman"/>
          <w:b/>
          <w:sz w:val="24"/>
          <w:szCs w:val="24"/>
        </w:rPr>
        <w:t xml:space="preserve"> в Новгородской области» по телефону 77-20-38, 73-06-77;</w:t>
      </w:r>
      <w:r w:rsidRPr="001F4B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Е-</w:t>
      </w:r>
      <w:r w:rsidRPr="001F4B4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Pr="001F4B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 </w:t>
      </w:r>
      <w:hyperlink r:id="rId9" w:history="1">
        <w:r w:rsidRPr="001F4B43">
          <w:rPr>
            <w:rFonts w:ascii="Times New Roman" w:hAnsi="Times New Roman" w:cs="Times New Roman"/>
            <w:b/>
            <w:sz w:val="24"/>
            <w:szCs w:val="24"/>
            <w:lang w:val="en-US"/>
          </w:rPr>
          <w:t>zpp</w:t>
        </w:r>
        <w:r w:rsidRPr="001F4B43">
          <w:rPr>
            <w:rFonts w:ascii="Times New Roman" w:hAnsi="Times New Roman" w:cs="Times New Roman"/>
            <w:b/>
            <w:sz w:val="24"/>
            <w:szCs w:val="24"/>
          </w:rPr>
          <w:t>.</w:t>
        </w:r>
        <w:r w:rsidRPr="001F4B43">
          <w:rPr>
            <w:rFonts w:ascii="Times New Roman" w:hAnsi="Times New Roman" w:cs="Times New Roman"/>
            <w:b/>
            <w:sz w:val="24"/>
            <w:szCs w:val="24"/>
            <w:lang w:val="en-US"/>
          </w:rPr>
          <w:t>center</w:t>
        </w:r>
        <w:r w:rsidRPr="001F4B43">
          <w:rPr>
            <w:rFonts w:ascii="Times New Roman" w:hAnsi="Times New Roman" w:cs="Times New Roman"/>
            <w:b/>
            <w:sz w:val="24"/>
            <w:szCs w:val="24"/>
          </w:rPr>
          <w:t>@</w:t>
        </w:r>
        <w:r w:rsidRPr="001F4B43">
          <w:rPr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1F4B43">
          <w:rPr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43">
          <w:rPr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DD6E6E" w:rsidRPr="001F4B43" w:rsidRDefault="00DD6E6E" w:rsidP="00DD6E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B43">
        <w:rPr>
          <w:rFonts w:ascii="Times New Roman" w:hAnsi="Times New Roman" w:cs="Times New Roman"/>
          <w:b/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DD6E6E" w:rsidRPr="00423F1D" w:rsidRDefault="00DD6E6E" w:rsidP="00DD6E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F3F4F" w:rsidRPr="00AA3411" w:rsidRDefault="00FF3F4F" w:rsidP="00DD6E6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sectPr w:rsidR="00FF3F4F" w:rsidRPr="00AA3411" w:rsidSect="009F66CA">
      <w:pgSz w:w="11906" w:h="16838"/>
      <w:pgMar w:top="993" w:right="1080" w:bottom="567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88" w:rsidRDefault="003B5288" w:rsidP="00DE3CC7">
      <w:pPr>
        <w:spacing w:after="0" w:line="240" w:lineRule="auto"/>
      </w:pPr>
      <w:r>
        <w:separator/>
      </w:r>
    </w:p>
  </w:endnote>
  <w:endnote w:type="continuationSeparator" w:id="0">
    <w:p w:rsidR="003B5288" w:rsidRDefault="003B5288" w:rsidP="00DE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88" w:rsidRDefault="003B5288" w:rsidP="00DE3CC7">
      <w:pPr>
        <w:spacing w:after="0" w:line="240" w:lineRule="auto"/>
      </w:pPr>
      <w:r>
        <w:separator/>
      </w:r>
    </w:p>
  </w:footnote>
  <w:footnote w:type="continuationSeparator" w:id="0">
    <w:p w:rsidR="003B5288" w:rsidRDefault="003B5288" w:rsidP="00DE3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0B"/>
    <w:rsid w:val="00025376"/>
    <w:rsid w:val="0006328A"/>
    <w:rsid w:val="00114458"/>
    <w:rsid w:val="001F4B43"/>
    <w:rsid w:val="00226E0D"/>
    <w:rsid w:val="00267FC1"/>
    <w:rsid w:val="00303519"/>
    <w:rsid w:val="00334579"/>
    <w:rsid w:val="00384D12"/>
    <w:rsid w:val="003B5288"/>
    <w:rsid w:val="003C656E"/>
    <w:rsid w:val="00423F1D"/>
    <w:rsid w:val="00485B7D"/>
    <w:rsid w:val="00496AD3"/>
    <w:rsid w:val="00504136"/>
    <w:rsid w:val="00521991"/>
    <w:rsid w:val="005B6E79"/>
    <w:rsid w:val="00616BD2"/>
    <w:rsid w:val="006539AA"/>
    <w:rsid w:val="00657766"/>
    <w:rsid w:val="0069405C"/>
    <w:rsid w:val="006957B7"/>
    <w:rsid w:val="006965E1"/>
    <w:rsid w:val="007A6962"/>
    <w:rsid w:val="007E3B81"/>
    <w:rsid w:val="00822F08"/>
    <w:rsid w:val="00874534"/>
    <w:rsid w:val="008C5183"/>
    <w:rsid w:val="0095025C"/>
    <w:rsid w:val="0099050B"/>
    <w:rsid w:val="009D2873"/>
    <w:rsid w:val="009F66CA"/>
    <w:rsid w:val="00A55F5F"/>
    <w:rsid w:val="00A95E23"/>
    <w:rsid w:val="00B62B0B"/>
    <w:rsid w:val="00C010DF"/>
    <w:rsid w:val="00C405FA"/>
    <w:rsid w:val="00C925E2"/>
    <w:rsid w:val="00CA1905"/>
    <w:rsid w:val="00D42BB4"/>
    <w:rsid w:val="00DD6E6E"/>
    <w:rsid w:val="00DE3CC7"/>
    <w:rsid w:val="00E03AB6"/>
    <w:rsid w:val="00E67074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136"/>
    <w:rPr>
      <w:b/>
      <w:bCs/>
    </w:rPr>
  </w:style>
  <w:style w:type="paragraph" w:customStyle="1" w:styleId="Default">
    <w:name w:val="Default"/>
    <w:rsid w:val="000253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 Spacing"/>
    <w:uiPriority w:val="1"/>
    <w:qFormat/>
    <w:rsid w:val="00FF3F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E3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3CC7"/>
  </w:style>
  <w:style w:type="paragraph" w:styleId="a8">
    <w:name w:val="footer"/>
    <w:basedOn w:val="a"/>
    <w:link w:val="a9"/>
    <w:uiPriority w:val="99"/>
    <w:unhideWhenUsed/>
    <w:rsid w:val="00DE3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3CC7"/>
  </w:style>
  <w:style w:type="paragraph" w:styleId="aa">
    <w:name w:val="Balloon Text"/>
    <w:basedOn w:val="a"/>
    <w:link w:val="ab"/>
    <w:uiPriority w:val="99"/>
    <w:semiHidden/>
    <w:unhideWhenUsed/>
    <w:rsid w:val="009F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136"/>
    <w:rPr>
      <w:b/>
      <w:bCs/>
    </w:rPr>
  </w:style>
  <w:style w:type="paragraph" w:customStyle="1" w:styleId="Default">
    <w:name w:val="Default"/>
    <w:rsid w:val="000253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 Spacing"/>
    <w:uiPriority w:val="1"/>
    <w:qFormat/>
    <w:rsid w:val="00FF3F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E3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3CC7"/>
  </w:style>
  <w:style w:type="paragraph" w:styleId="a8">
    <w:name w:val="footer"/>
    <w:basedOn w:val="a"/>
    <w:link w:val="a9"/>
    <w:uiPriority w:val="99"/>
    <w:unhideWhenUsed/>
    <w:rsid w:val="00DE3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3CC7"/>
  </w:style>
  <w:style w:type="paragraph" w:styleId="aa">
    <w:name w:val="Balloon Text"/>
    <w:basedOn w:val="a"/>
    <w:link w:val="ab"/>
    <w:uiPriority w:val="99"/>
    <w:semiHidden/>
    <w:unhideWhenUsed/>
    <w:rsid w:val="009F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pp.cent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ЗПП</cp:lastModifiedBy>
  <cp:revision>12</cp:revision>
  <dcterms:created xsi:type="dcterms:W3CDTF">2021-04-20T16:03:00Z</dcterms:created>
  <dcterms:modified xsi:type="dcterms:W3CDTF">2021-12-06T07:28:00Z</dcterms:modified>
</cp:coreProperties>
</file>