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1E" w:rsidRPr="00300280" w:rsidRDefault="000152B3" w:rsidP="00300280">
      <w:pPr>
        <w:autoSpaceDE/>
        <w:autoSpaceDN/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color w:val="17365D" w:themeColor="text2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83E1947" wp14:editId="615C8E0F">
            <wp:simplePos x="0" y="0"/>
            <wp:positionH relativeFrom="column">
              <wp:posOffset>-140335</wp:posOffset>
            </wp:positionH>
            <wp:positionV relativeFrom="paragraph">
              <wp:posOffset>-127635</wp:posOffset>
            </wp:positionV>
            <wp:extent cx="211899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61" y="21159"/>
                <wp:lineTo x="21361" y="0"/>
                <wp:lineTo x="0" y="0"/>
              </wp:wrapPolygon>
            </wp:wrapTight>
            <wp:docPr id="11" name="Рисунок 11" descr="http://www.plan1.ru/new-eed/173563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n1.ru/new-eed/173563/images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302603A" wp14:editId="3D3292FF">
            <wp:simplePos x="0" y="0"/>
            <wp:positionH relativeFrom="column">
              <wp:posOffset>4857750</wp:posOffset>
            </wp:positionH>
            <wp:positionV relativeFrom="paragraph">
              <wp:posOffset>-281940</wp:posOffset>
            </wp:positionV>
            <wp:extent cx="18542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0" name="Рисунок 10" descr="https://cdn.riastatic.com/photosnew/general/adv_photos/stantsyya_tekhnycheskogo_obsluzhyvanyya_y_remont_kuzova_sto__3033113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riastatic.com/photosnew/general/adv_photos/stantsyya_tekhnycheskogo_obsluzhyvanyya_y_remont_kuzova_sto__30331133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285" w:rsidRPr="002B3285">
        <w:rPr>
          <w:b/>
          <w:noProof/>
          <w:color w:val="17365D" w:themeColor="text2" w:themeShade="BF"/>
          <w:sz w:val="32"/>
          <w:szCs w:val="32"/>
        </w:rPr>
        <w:t>Права потребителя</w:t>
      </w:r>
      <w:r w:rsidR="002B3285" w:rsidRPr="002B3285">
        <w:rPr>
          <w:noProof/>
          <w:color w:val="17365D" w:themeColor="text2" w:themeShade="BF"/>
        </w:rPr>
        <w:t xml:space="preserve"> </w:t>
      </w:r>
      <w:r w:rsidR="00F879FE" w:rsidRPr="002B3285">
        <w:rPr>
          <w:rFonts w:eastAsia="Times New Roman" w:cs="Times New Roman"/>
          <w:b/>
          <w:bCs/>
          <w:color w:val="17365D" w:themeColor="text2" w:themeShade="BF"/>
          <w:kern w:val="36"/>
          <w:sz w:val="32"/>
          <w:szCs w:val="32"/>
        </w:rPr>
        <w:t xml:space="preserve"> </w:t>
      </w:r>
      <w:r w:rsidR="00F879FE" w:rsidRPr="00DD1B1B">
        <w:rPr>
          <w:rFonts w:eastAsia="Times New Roman" w:cs="Times New Roman"/>
          <w:b/>
          <w:color w:val="17365D" w:themeColor="text2" w:themeShade="BF"/>
          <w:sz w:val="32"/>
          <w:szCs w:val="32"/>
        </w:rPr>
        <w:t>услуг (работ) по техническому обслуживанию и ремонту автотранспортных средств</w:t>
      </w:r>
      <w:r w:rsidR="00286A1E" w:rsidRPr="00F879FE">
        <w:rPr>
          <w:rFonts w:eastAsia="Times New Roman" w:cs="Times New Roman"/>
          <w:b/>
          <w:bCs/>
          <w:kern w:val="36"/>
          <w:sz w:val="32"/>
          <w:szCs w:val="32"/>
        </w:rPr>
        <w:t>.</w:t>
      </w:r>
    </w:p>
    <w:p w:rsidR="00B10622" w:rsidRDefault="00B10622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</w:p>
    <w:p w:rsidR="00286A1E" w:rsidRPr="003E584A" w:rsidRDefault="00CC642E" w:rsidP="00CC642E">
      <w:pPr>
        <w:autoSpaceDE/>
        <w:autoSpaceDN/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632423" w:themeColor="accent2" w:themeShade="80"/>
          <w:sz w:val="24"/>
          <w:szCs w:val="24"/>
        </w:rPr>
      </w:pPr>
      <w:r w:rsidRPr="003E584A">
        <w:rPr>
          <w:rFonts w:ascii="Arial" w:eastAsia="Times New Roman" w:hAnsi="Arial" w:cs="Arial"/>
          <w:b/>
          <w:color w:val="632423" w:themeColor="accent2" w:themeShade="80"/>
          <w:sz w:val="24"/>
          <w:szCs w:val="24"/>
        </w:rPr>
        <w:t xml:space="preserve">        </w:t>
      </w:r>
      <w:proofErr w:type="gramStart"/>
      <w:r w:rsidR="00286A1E" w:rsidRPr="003E584A">
        <w:rPr>
          <w:rFonts w:ascii="Arial" w:eastAsia="Times New Roman" w:hAnsi="Arial" w:cs="Arial"/>
          <w:b/>
          <w:color w:val="632423" w:themeColor="accent2" w:themeShade="80"/>
          <w:sz w:val="24"/>
          <w:szCs w:val="24"/>
        </w:rPr>
        <w:t>Отношения, возникающие в процессе технического обслуживания и ремонта автотранспортных средств, регулируются отдельными положениями Гражданского кодекса, Федеральным законом «О защите прав потребителей» от 07.02.1992 №2300-1, «Правилами оказания услуг (выполнения работ) по техническому обслуживанию и ремонту автотранспортных средств» от 11.04.2001 №290 (далее Правила).</w:t>
      </w:r>
      <w:proofErr w:type="gramEnd"/>
    </w:p>
    <w:p w:rsidR="00286A1E" w:rsidRPr="003E584A" w:rsidRDefault="00CC642E" w:rsidP="000152B3">
      <w:p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 xml:space="preserve">        </w:t>
      </w:r>
      <w:r w:rsidR="00286A1E" w:rsidRPr="003E584A">
        <w:rPr>
          <w:rFonts w:ascii="Arial" w:eastAsia="Times New Roman" w:hAnsi="Arial" w:cs="Arial"/>
          <w:sz w:val="24"/>
          <w:szCs w:val="24"/>
        </w:rPr>
        <w:t xml:space="preserve">При сдаче автомобиля в автосервис исполнитель обязан </w:t>
      </w:r>
      <w:r w:rsidR="009808BC" w:rsidRPr="003E584A">
        <w:rPr>
          <w:rFonts w:ascii="Arial" w:eastAsia="Times New Roman" w:hAnsi="Arial" w:cs="Arial"/>
          <w:sz w:val="24"/>
          <w:szCs w:val="24"/>
        </w:rPr>
        <w:t xml:space="preserve">заключить письменный договор с </w:t>
      </w:r>
      <w:r w:rsidRPr="003E584A">
        <w:rPr>
          <w:rFonts w:ascii="Arial" w:eastAsia="Times New Roman" w:hAnsi="Arial" w:cs="Arial"/>
          <w:sz w:val="24"/>
          <w:szCs w:val="24"/>
        </w:rPr>
        <w:t xml:space="preserve">   </w:t>
      </w:r>
      <w:r w:rsidR="009808BC" w:rsidRPr="003E584A">
        <w:rPr>
          <w:rFonts w:ascii="Arial" w:eastAsia="Times New Roman" w:hAnsi="Arial" w:cs="Arial"/>
          <w:sz w:val="24"/>
          <w:szCs w:val="24"/>
        </w:rPr>
        <w:t>потребителе</w:t>
      </w:r>
      <w:proofErr w:type="gramStart"/>
      <w:r w:rsidR="009808BC" w:rsidRPr="003E584A">
        <w:rPr>
          <w:rFonts w:ascii="Arial" w:eastAsia="Times New Roman" w:hAnsi="Arial" w:cs="Arial"/>
          <w:sz w:val="24"/>
          <w:szCs w:val="24"/>
        </w:rPr>
        <w:t>м(</w:t>
      </w:r>
      <w:proofErr w:type="gramEnd"/>
      <w:r w:rsidR="009808BC" w:rsidRPr="003E584A">
        <w:rPr>
          <w:rFonts w:ascii="Arial" w:eastAsia="Times New Roman" w:hAnsi="Arial" w:cs="Arial"/>
          <w:sz w:val="24"/>
          <w:szCs w:val="24"/>
        </w:rPr>
        <w:t xml:space="preserve">заказчиком). Договор может быть заключен в форме </w:t>
      </w:r>
      <w:r w:rsidR="00286A1E" w:rsidRPr="003E584A">
        <w:rPr>
          <w:rFonts w:ascii="Arial" w:eastAsia="Times New Roman" w:hAnsi="Arial" w:cs="Arial"/>
          <w:sz w:val="24"/>
          <w:szCs w:val="24"/>
        </w:rPr>
        <w:t>заказ</w:t>
      </w:r>
      <w:r w:rsidR="009808BC" w:rsidRPr="003E584A">
        <w:rPr>
          <w:rFonts w:ascii="Arial" w:eastAsia="Times New Roman" w:hAnsi="Arial" w:cs="Arial"/>
          <w:sz w:val="24"/>
          <w:szCs w:val="24"/>
        </w:rPr>
        <w:t>а</w:t>
      </w:r>
      <w:r w:rsidR="00286A1E" w:rsidRPr="003E584A">
        <w:rPr>
          <w:rFonts w:ascii="Arial" w:eastAsia="Times New Roman" w:hAnsi="Arial" w:cs="Arial"/>
          <w:sz w:val="24"/>
          <w:szCs w:val="24"/>
        </w:rPr>
        <w:t>-наряд</w:t>
      </w:r>
      <w:r w:rsidR="009808BC" w:rsidRPr="003E584A">
        <w:rPr>
          <w:rFonts w:ascii="Arial" w:eastAsia="Times New Roman" w:hAnsi="Arial" w:cs="Arial"/>
          <w:sz w:val="24"/>
          <w:szCs w:val="24"/>
        </w:rPr>
        <w:t>а</w:t>
      </w:r>
      <w:r w:rsidR="00286A1E" w:rsidRPr="003E584A">
        <w:rPr>
          <w:rFonts w:ascii="Arial" w:eastAsia="Times New Roman" w:hAnsi="Arial" w:cs="Arial"/>
          <w:sz w:val="24"/>
          <w:szCs w:val="24"/>
        </w:rPr>
        <w:t>, квитанци</w:t>
      </w:r>
      <w:r w:rsidR="009808BC" w:rsidRPr="003E584A">
        <w:rPr>
          <w:rFonts w:ascii="Arial" w:eastAsia="Times New Roman" w:hAnsi="Arial" w:cs="Arial"/>
          <w:sz w:val="24"/>
          <w:szCs w:val="24"/>
        </w:rPr>
        <w:t>и</w:t>
      </w:r>
      <w:r w:rsidR="00286A1E" w:rsidRPr="003E584A">
        <w:rPr>
          <w:rFonts w:ascii="Arial" w:eastAsia="Times New Roman" w:hAnsi="Arial" w:cs="Arial"/>
          <w:sz w:val="24"/>
          <w:szCs w:val="24"/>
        </w:rPr>
        <w:t xml:space="preserve"> или ино</w:t>
      </w:r>
      <w:r w:rsidR="009808BC" w:rsidRPr="003E584A">
        <w:rPr>
          <w:rFonts w:ascii="Arial" w:eastAsia="Times New Roman" w:hAnsi="Arial" w:cs="Arial"/>
          <w:sz w:val="24"/>
          <w:szCs w:val="24"/>
        </w:rPr>
        <w:t>го</w:t>
      </w:r>
      <w:r w:rsidR="00286A1E" w:rsidRPr="003E584A">
        <w:rPr>
          <w:rFonts w:ascii="Arial" w:eastAsia="Times New Roman" w:hAnsi="Arial" w:cs="Arial"/>
          <w:sz w:val="24"/>
          <w:szCs w:val="24"/>
        </w:rPr>
        <w:t xml:space="preserve"> документ</w:t>
      </w:r>
      <w:r w:rsidR="009808BC" w:rsidRPr="003E584A">
        <w:rPr>
          <w:rFonts w:ascii="Arial" w:eastAsia="Times New Roman" w:hAnsi="Arial" w:cs="Arial"/>
          <w:sz w:val="24"/>
          <w:szCs w:val="24"/>
        </w:rPr>
        <w:t>а</w:t>
      </w:r>
      <w:r w:rsidR="00286A1E" w:rsidRPr="003E584A">
        <w:rPr>
          <w:rFonts w:ascii="Arial" w:eastAsia="Times New Roman" w:hAnsi="Arial" w:cs="Arial"/>
          <w:sz w:val="24"/>
          <w:szCs w:val="24"/>
        </w:rPr>
        <w:t xml:space="preserve"> и должен содержать </w:t>
      </w:r>
      <w:r w:rsidR="009808BC" w:rsidRPr="003E584A">
        <w:rPr>
          <w:rFonts w:ascii="Arial" w:eastAsia="Times New Roman" w:hAnsi="Arial" w:cs="Arial"/>
          <w:sz w:val="24"/>
          <w:szCs w:val="24"/>
        </w:rPr>
        <w:t>в обязательном порядке сведения об исполнит</w:t>
      </w:r>
      <w:r w:rsidR="009A109D" w:rsidRPr="003E584A">
        <w:rPr>
          <w:rFonts w:ascii="Arial" w:eastAsia="Times New Roman" w:hAnsi="Arial" w:cs="Arial"/>
          <w:sz w:val="24"/>
          <w:szCs w:val="24"/>
        </w:rPr>
        <w:t>еле, о заказчике</w:t>
      </w:r>
      <w:r w:rsidR="009808BC" w:rsidRPr="003E584A">
        <w:rPr>
          <w:rFonts w:ascii="Arial" w:eastAsia="Times New Roman" w:hAnsi="Arial" w:cs="Arial"/>
          <w:sz w:val="24"/>
          <w:szCs w:val="24"/>
        </w:rPr>
        <w:t xml:space="preserve">, об оказываемых услугах (работах) и их стоимости. </w:t>
      </w:r>
    </w:p>
    <w:p w:rsidR="00286A1E" w:rsidRPr="003E584A" w:rsidRDefault="00CC642E" w:rsidP="000152B3">
      <w:p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 xml:space="preserve">       </w:t>
      </w:r>
      <w:r w:rsidR="00286A1E" w:rsidRPr="003E584A">
        <w:rPr>
          <w:rFonts w:ascii="Arial" w:eastAsia="Times New Roman" w:hAnsi="Arial" w:cs="Arial"/>
          <w:sz w:val="24"/>
          <w:szCs w:val="24"/>
        </w:rPr>
        <w:t> Автомототранспортное средство выдается потребителю после полной оплаты оказанной услуги (выполненной работы) при предъявлении приемосдаточного акта и договора (квитанции и т.д.), паспорта или другого документа, удостоверяющего личность.</w:t>
      </w:r>
    </w:p>
    <w:p w:rsidR="00286A1E" w:rsidRPr="003E584A" w:rsidRDefault="00CC642E" w:rsidP="000152B3">
      <w:p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 xml:space="preserve">        </w:t>
      </w:r>
      <w:r w:rsidR="00286A1E" w:rsidRPr="003E584A">
        <w:rPr>
          <w:rFonts w:ascii="Arial" w:eastAsia="Times New Roman" w:hAnsi="Arial" w:cs="Arial"/>
          <w:sz w:val="24"/>
          <w:szCs w:val="24"/>
        </w:rPr>
        <w:t>Потребитель обязан в порядке и в сроки, предусмотренные договором, проверить с участием исполнителя комплектность и техническое состояние автомототранспортного средства, а также объем и качество оказанной услуги (выполненной работы), исправность узлов и агрегатов, подвергшихся ремонту, и принять оказанную услугу (выполненную работу). При обнаружении отступлений от договора, ухудшающих результат оказанной услуги (выполненной работы), подмены составных частей, некомплектности автомототранспортного средства и других недостатков потребитель обязан немедленно заявить об этом исполнителю. Указанные недостатки должны быть описаны в приемосдаточном акте или ином документе, удостоверяющем приемку, который подписывается ответственным лицом исполнителя и потребителем. Потребитель, обнаруживший недостатки при приемке заказа, вправе ссылаться на них, если в приемосдаточном акте или ином документе, удостоверяющем приемку, были оговорены эти недостатки либо возможность последующего предъявления требований по их устранению.</w:t>
      </w:r>
    </w:p>
    <w:p w:rsidR="002B3285" w:rsidRDefault="00CC642E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noProof/>
          <w:color w:val="C0504D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87D6E" wp14:editId="2D30C878">
                <wp:simplePos x="0" y="0"/>
                <wp:positionH relativeFrom="column">
                  <wp:posOffset>21590</wp:posOffset>
                </wp:positionH>
                <wp:positionV relativeFrom="paragraph">
                  <wp:posOffset>239395</wp:posOffset>
                </wp:positionV>
                <wp:extent cx="6505575" cy="16002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285" w:rsidRPr="00CC642E" w:rsidRDefault="002B3285" w:rsidP="002B3285">
                            <w:pPr>
                              <w:autoSpaceDE/>
                              <w:autoSpaceDN/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 w:rsidRPr="002B3285">
                              <w:rPr>
                                <w:rFonts w:eastAsia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Внимание!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CC642E"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После исполнения договора исполнитель обязан выдать потребителю справки-счета на вновь установленные на автомототранспортное средство номерные агрегаты,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(работы) с учетом стоимости остающихся у исполнителя неиспользованных запасных частей и материалов, а также возвратить замененные (неисправные) узлы и детали.</w:t>
                            </w:r>
                            <w:proofErr w:type="gramEnd"/>
                          </w:p>
                          <w:p w:rsidR="002B3285" w:rsidRPr="002B3285" w:rsidRDefault="002B3285" w:rsidP="002B3285">
                            <w:pPr>
                              <w:autoSpaceDE/>
                              <w:autoSpaceDN/>
                              <w:spacing w:before="100" w:beforeAutospacing="1" w:after="100" w:afterAutospacing="1"/>
                              <w:jc w:val="both"/>
                              <w:rPr>
                                <w:rFonts w:eastAsia="Times New Roman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:rsidR="002B3285" w:rsidRDefault="002B3285" w:rsidP="002B32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.7pt;margin-top:18.85pt;width:512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" fillcolor="#dbe5f1 [660]" strokecolor="#243f60 [1604]" strokeweight="2pt">
                <v:textbox>
                  <w:txbxContent>
                    <w:p w:rsidR="002B3285" w:rsidRPr="00CC642E" w:rsidRDefault="002B3285" w:rsidP="002B3285">
                      <w:pPr>
                        <w:autoSpaceDE/>
                        <w:autoSpaceDN/>
                        <w:spacing w:before="100" w:beforeAutospacing="1" w:after="100" w:afterAutospacing="1"/>
                        <w:jc w:val="both"/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32"/>
                          <w:szCs w:val="32"/>
                        </w:rPr>
                      </w:pPr>
                      <w:r w:rsidRPr="002B3285">
                        <w:rPr>
                          <w:rFonts w:eastAsia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Внимание!</w:t>
                      </w:r>
                      <w:r>
                        <w:rPr>
                          <w:rFonts w:eastAsia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CC642E"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После исполнения договора исполнитель обязан выдать потребителю справки-счета на вновь установленные на автомототранспортное средство номерные агрегаты,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(работы) с учетом стоимости остающихся у исполнителя неиспользованных запасных частей и материалов, а также возвратить замененные (неисправные) узлы и детали.</w:t>
                      </w:r>
                      <w:proofErr w:type="gramEnd"/>
                    </w:p>
                    <w:p w:rsidR="002B3285" w:rsidRPr="002B3285" w:rsidRDefault="002B3285" w:rsidP="002B3285">
                      <w:pPr>
                        <w:autoSpaceDE/>
                        <w:autoSpaceDN/>
                        <w:spacing w:before="100" w:beforeAutospacing="1" w:after="100" w:afterAutospacing="1"/>
                        <w:jc w:val="both"/>
                        <w:rPr>
                          <w:rFonts w:eastAsia="Times New Roman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  <w:p w:rsidR="002B3285" w:rsidRDefault="002B3285" w:rsidP="002B32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B3285" w:rsidRDefault="002B3285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</w:p>
    <w:p w:rsidR="002B3285" w:rsidRDefault="002B3285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</w:p>
    <w:p w:rsidR="009808BC" w:rsidRDefault="009808BC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</w:p>
    <w:p w:rsidR="009808BC" w:rsidRDefault="009808BC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</w:p>
    <w:p w:rsidR="00CC642E" w:rsidRDefault="00CC642E" w:rsidP="00CC642E">
      <w:pPr>
        <w:autoSpaceDE/>
        <w:autoSpaceDN/>
        <w:jc w:val="both"/>
        <w:rPr>
          <w:rFonts w:eastAsia="Times New Roman" w:cs="Times New Roman"/>
          <w:sz w:val="24"/>
          <w:szCs w:val="24"/>
        </w:rPr>
      </w:pPr>
    </w:p>
    <w:p w:rsidR="00286A1E" w:rsidRPr="003E584A" w:rsidRDefault="00CC642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lastRenderedPageBreak/>
        <w:t xml:space="preserve">        </w:t>
      </w:r>
      <w:r w:rsidR="00286A1E" w:rsidRPr="003E584A">
        <w:rPr>
          <w:rFonts w:ascii="Arial" w:eastAsia="Times New Roman" w:hAnsi="Arial" w:cs="Arial"/>
          <w:sz w:val="24"/>
          <w:szCs w:val="24"/>
        </w:rPr>
        <w:t>В соответствии с</w:t>
      </w:r>
      <w:r w:rsidR="00592A97" w:rsidRPr="003E584A">
        <w:rPr>
          <w:rFonts w:ascii="Arial" w:eastAsia="Times New Roman" w:hAnsi="Arial" w:cs="Arial"/>
          <w:sz w:val="24"/>
          <w:szCs w:val="24"/>
        </w:rPr>
        <w:t>о</w:t>
      </w:r>
      <w:r w:rsidR="00592A97" w:rsidRPr="003E584A">
        <w:rPr>
          <w:rFonts w:ascii="Arial" w:hAnsi="Arial" w:cs="Arial"/>
          <w:sz w:val="24"/>
          <w:szCs w:val="24"/>
        </w:rPr>
        <w:t xml:space="preserve"> ст. 29 Закона «О защите прав потребителей» и</w:t>
      </w:r>
      <w:r w:rsidR="00286A1E" w:rsidRPr="003E584A">
        <w:rPr>
          <w:rFonts w:ascii="Arial" w:eastAsia="Times New Roman" w:hAnsi="Arial" w:cs="Arial"/>
          <w:sz w:val="24"/>
          <w:szCs w:val="24"/>
        </w:rPr>
        <w:t xml:space="preserve"> п. 40 Правил в случае обнаружения недостатков оказанной услуги (выполненной работы) потребитель вправе по своему выбору потребовать от исполнителя: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а) безвозмездного устранения недостатков;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б) соответствующего уменьшения установленной за работу цены;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в) безвозмездного повторного выполнения работы;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г) возмещения понесенных им расходов по исправлению недостатков своими силами или третьими лицами.</w:t>
      </w:r>
    </w:p>
    <w:p w:rsidR="00592A97" w:rsidRPr="003E584A" w:rsidRDefault="00592A97" w:rsidP="000152B3">
      <w:pPr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E584A">
        <w:rPr>
          <w:rFonts w:ascii="Arial" w:hAnsi="Arial" w:cs="Arial"/>
          <w:sz w:val="24"/>
          <w:szCs w:val="24"/>
        </w:rPr>
        <w:t xml:space="preserve">Удовлетворение требований потребителя о безвозмездном устранении недостатков, оказанной услуги не освобождает исполнителя от ответственности в форме неустойки за нарушение срока оказания услуги. Потребитель вправе отказаться от исполнения договора оказания услуг и потребовать полного возмещения убытков, если в установленный указанным договором срок недостатки оказанной услуги не устранены исполнителем. 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Потребитель вправе потребовать также полного возмещения убытков, причиненных ему в связи с недостатками оказанной услуги (выполненной работы). Убытки возмещаются в сроки, установленные для удовлетворения соответствующих требований потребителя.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Недостатки оказанной услуги (выполненной работы) должны быть устранены исполнителем в назначенный потребителем разумный срок, который указывается в договоре.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 Исполнитель, предоставивший запасные части и материалы для оказания услуг и выполнения работы, отвечает за их качество по правилам ответственности продавца за товары ненадлежащего качества в соответствии с гражданским законодательством Российской Федерации.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Если исполнитель нарушил сроки оказания услуги (выполнения работы), сроки начала и (или) окончания оказания услуги (выполнения работы) и (или) промежуточные сроки оказания услуги (выполнения работы) или во время оказания услуги (выполнения работы) стало очевидным, что она не будет выполнена в срок, потребитель по своему выбору вправе: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а) назначить исполнителю новый срок;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б) поручить оказание услуги (выполнение работы) третьим лицам за разумную цену или выполнить ее своими силами и потребовать от исполнителя возмещения понесенных расходов;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в) потребовать уменьшения цены за оказание услуги (выполнение работы);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г) отказаться от исполнения договора</w:t>
      </w:r>
      <w:r w:rsidR="009A109D" w:rsidRPr="003E584A">
        <w:rPr>
          <w:rFonts w:ascii="Arial" w:eastAsia="Times New Roman" w:hAnsi="Arial" w:cs="Arial"/>
          <w:sz w:val="24"/>
          <w:szCs w:val="24"/>
        </w:rPr>
        <w:t xml:space="preserve"> (расторгнуть договор)</w:t>
      </w:r>
      <w:r w:rsidRPr="003E584A">
        <w:rPr>
          <w:rFonts w:ascii="Arial" w:eastAsia="Times New Roman" w:hAnsi="Arial" w:cs="Arial"/>
          <w:sz w:val="24"/>
          <w:szCs w:val="24"/>
        </w:rPr>
        <w:t>.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Потребитель вправе потребовать также полного возмещения убытков, причиненных ему в связи с нарушением сроков оказания услуги (выполнения работы). Убытки возмещаются в сроки, установленные для удовлетворения соответствующих требований потребителя.</w:t>
      </w:r>
    </w:p>
    <w:p w:rsidR="00286A1E" w:rsidRPr="003E584A" w:rsidRDefault="00286A1E" w:rsidP="000152B3">
      <w:pPr>
        <w:autoSpaceDE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E584A">
        <w:rPr>
          <w:rFonts w:ascii="Arial" w:eastAsia="Times New Roman" w:hAnsi="Arial" w:cs="Arial"/>
          <w:sz w:val="24"/>
          <w:szCs w:val="24"/>
        </w:rPr>
        <w:t>Назначенные потребителем новые сроки оказания услуги (выполнения работы) оформляются договором.</w:t>
      </w:r>
    </w:p>
    <w:p w:rsidR="000152B3" w:rsidRDefault="000152B3" w:rsidP="000152B3">
      <w:p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</w:rPr>
      </w:pPr>
    </w:p>
    <w:p w:rsidR="00286A1E" w:rsidRPr="00286A1E" w:rsidRDefault="009A109D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06FD9" wp14:editId="78BFC992">
                <wp:simplePos x="0" y="0"/>
                <wp:positionH relativeFrom="column">
                  <wp:posOffset>-45085</wp:posOffset>
                </wp:positionH>
                <wp:positionV relativeFrom="paragraph">
                  <wp:posOffset>59690</wp:posOffset>
                </wp:positionV>
                <wp:extent cx="67437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09D" w:rsidRDefault="009A109D" w:rsidP="009A109D">
                            <w:pPr>
                              <w:autoSpaceDE/>
                              <w:autoSpaceDN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0152B3"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При необходимости дополнительных консультаций можно обращаться в Центр консультирования и информирования потребителей ФБУЗ «Центр гигиены и эпидемиологии в Новгородской области» по адресу: </w:t>
                            </w:r>
                            <w:proofErr w:type="spellStart"/>
                            <w:r w:rsidRPr="000152B3"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В.Новгород</w:t>
                            </w:r>
                            <w:proofErr w:type="spellEnd"/>
                            <w:r w:rsidRPr="000152B3"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, ул. Германа, </w:t>
                            </w:r>
                          </w:p>
                          <w:p w:rsidR="009A109D" w:rsidRPr="000152B3" w:rsidRDefault="009A109D" w:rsidP="009A109D">
                            <w:pPr>
                              <w:autoSpaceDE/>
                              <w:autoSpaceDN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0152B3"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д. 29-а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. № 1,3,10</w:t>
                            </w:r>
                            <w:r w:rsidRPr="000152B3">
                              <w:rPr>
                                <w:rFonts w:ascii="Arial" w:eastAsia="Times New Roman" w:hAnsi="Arial" w:cs="Arial"/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или по телефонам: (88162) 77-20-38; 73-06-77</w:t>
                            </w:r>
                          </w:p>
                          <w:p w:rsidR="009A109D" w:rsidRDefault="009A109D" w:rsidP="009A1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7" style="position:absolute;left:0;text-align:left;margin-left:-3.55pt;margin-top:4.7pt;width:531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" fillcolor="#dbe5f1 [660]" strokecolor="#243f60 [1604]" strokeweight="2pt">
                <v:textbox>
                  <w:txbxContent>
                    <w:p w:rsidR="009A109D" w:rsidRDefault="009A109D" w:rsidP="009A109D">
                      <w:pPr>
                        <w:autoSpaceDE/>
                        <w:autoSpaceDN/>
                        <w:jc w:val="both"/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0152B3"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 xml:space="preserve">При необходимости дополнительных консультаций можно обращаться в Центр консультирования и информирования потребителей ФБУЗ «Центр гигиены и эпидемиологии в Новгородской области» по адресу: </w:t>
                      </w:r>
                      <w:proofErr w:type="spellStart"/>
                      <w:r w:rsidRPr="000152B3"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В.Новгород</w:t>
                      </w:r>
                      <w:proofErr w:type="spellEnd"/>
                      <w:r w:rsidRPr="000152B3"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 xml:space="preserve">, ул. Германа, </w:t>
                      </w:r>
                    </w:p>
                    <w:p w:rsidR="009A109D" w:rsidRPr="000152B3" w:rsidRDefault="009A109D" w:rsidP="009A109D">
                      <w:pPr>
                        <w:autoSpaceDE/>
                        <w:autoSpaceDN/>
                        <w:jc w:val="both"/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0152B3"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д. 29-а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каб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. № 1,3,10</w:t>
                      </w:r>
                      <w:r w:rsidRPr="000152B3">
                        <w:rPr>
                          <w:rFonts w:ascii="Arial" w:eastAsia="Times New Roman" w:hAnsi="Arial" w:cs="Arial"/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 xml:space="preserve"> или по телефонам: (88162) 77-20-38; 73-06-77</w:t>
                      </w:r>
                    </w:p>
                    <w:p w:rsidR="009A109D" w:rsidRDefault="009A109D" w:rsidP="009A10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6A1E" w:rsidRPr="00286A1E">
        <w:rPr>
          <w:rFonts w:eastAsia="Times New Roman" w:cs="Times New Roman"/>
          <w:sz w:val="24"/>
          <w:szCs w:val="24"/>
        </w:rPr>
        <w:t> </w:t>
      </w:r>
    </w:p>
    <w:p w:rsidR="00286A1E" w:rsidRPr="00286A1E" w:rsidRDefault="00286A1E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 </w:t>
      </w:r>
    </w:p>
    <w:p w:rsidR="00286A1E" w:rsidRDefault="00286A1E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r w:rsidRPr="00286A1E">
        <w:rPr>
          <w:rFonts w:eastAsia="Times New Roman" w:cs="Times New Roman"/>
          <w:sz w:val="24"/>
          <w:szCs w:val="24"/>
        </w:rPr>
        <w:t> </w:t>
      </w:r>
    </w:p>
    <w:p w:rsidR="00CC642E" w:rsidRDefault="00CC642E" w:rsidP="00286A1E">
      <w:p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sectPr w:rsidR="00CC642E" w:rsidSect="00CC642E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1E"/>
    <w:rsid w:val="000152B3"/>
    <w:rsid w:val="000A775A"/>
    <w:rsid w:val="000F7EDE"/>
    <w:rsid w:val="00286A1E"/>
    <w:rsid w:val="002B3285"/>
    <w:rsid w:val="00300280"/>
    <w:rsid w:val="003E584A"/>
    <w:rsid w:val="00420724"/>
    <w:rsid w:val="004B48EA"/>
    <w:rsid w:val="00592A97"/>
    <w:rsid w:val="00675029"/>
    <w:rsid w:val="006C7446"/>
    <w:rsid w:val="00822CF7"/>
    <w:rsid w:val="0091755C"/>
    <w:rsid w:val="009808BC"/>
    <w:rsid w:val="009A109D"/>
    <w:rsid w:val="009F2A0A"/>
    <w:rsid w:val="00AB61FF"/>
    <w:rsid w:val="00AE1DFB"/>
    <w:rsid w:val="00B10622"/>
    <w:rsid w:val="00CA0BB4"/>
    <w:rsid w:val="00CC642E"/>
    <w:rsid w:val="00D67BBA"/>
    <w:rsid w:val="00DD1B1B"/>
    <w:rsid w:val="00E6648E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6A1E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A1E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6A1E"/>
    <w:rPr>
      <w:b/>
      <w:bCs/>
    </w:rPr>
  </w:style>
  <w:style w:type="character" w:styleId="a5">
    <w:name w:val="Hyperlink"/>
    <w:basedOn w:val="a0"/>
    <w:uiPriority w:val="99"/>
    <w:semiHidden/>
    <w:unhideWhenUsed/>
    <w:rsid w:val="00286A1E"/>
    <w:rPr>
      <w:color w:val="0000FF"/>
      <w:u w:val="single"/>
    </w:rPr>
  </w:style>
  <w:style w:type="character" w:customStyle="1" w:styleId="metadata-entry">
    <w:name w:val="metadata-entry"/>
    <w:basedOn w:val="a0"/>
    <w:rsid w:val="00286A1E"/>
  </w:style>
  <w:style w:type="paragraph" w:styleId="a6">
    <w:name w:val="Balloon Text"/>
    <w:basedOn w:val="a"/>
    <w:link w:val="a7"/>
    <w:uiPriority w:val="99"/>
    <w:semiHidden/>
    <w:unhideWhenUsed/>
    <w:rsid w:val="00B10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2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6A1E"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A1E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6A1E"/>
    <w:rPr>
      <w:b/>
      <w:bCs/>
    </w:rPr>
  </w:style>
  <w:style w:type="character" w:styleId="a5">
    <w:name w:val="Hyperlink"/>
    <w:basedOn w:val="a0"/>
    <w:uiPriority w:val="99"/>
    <w:semiHidden/>
    <w:unhideWhenUsed/>
    <w:rsid w:val="00286A1E"/>
    <w:rPr>
      <w:color w:val="0000FF"/>
      <w:u w:val="single"/>
    </w:rPr>
  </w:style>
  <w:style w:type="character" w:customStyle="1" w:styleId="metadata-entry">
    <w:name w:val="metadata-entry"/>
    <w:basedOn w:val="a0"/>
    <w:rsid w:val="00286A1E"/>
  </w:style>
  <w:style w:type="paragraph" w:styleId="a6">
    <w:name w:val="Balloon Text"/>
    <w:basedOn w:val="a"/>
    <w:link w:val="a7"/>
    <w:uiPriority w:val="99"/>
    <w:semiHidden/>
    <w:unhideWhenUsed/>
    <w:rsid w:val="00B10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6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7</cp:revision>
  <dcterms:created xsi:type="dcterms:W3CDTF">2018-01-16T09:13:00Z</dcterms:created>
  <dcterms:modified xsi:type="dcterms:W3CDTF">2018-01-16T13:30:00Z</dcterms:modified>
</cp:coreProperties>
</file>